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D54D" w14:textId="77777777" w:rsidR="000D3178" w:rsidRPr="000D3178" w:rsidRDefault="000D3178" w:rsidP="000D3178">
      <w:pPr>
        <w:autoSpaceDE w:val="0"/>
        <w:autoSpaceDN w:val="0"/>
        <w:adjustRightInd w:val="0"/>
        <w:spacing w:after="0" w:line="240" w:lineRule="auto"/>
        <w:jc w:val="center"/>
        <w:rPr>
          <w:rFonts w:ascii="Times New Roman" w:hAnsi="Times New Roman" w:cs="Times New Roman"/>
          <w:b/>
          <w:bCs/>
          <w:sz w:val="24"/>
          <w:szCs w:val="24"/>
          <w:lang w:val="id-ID"/>
        </w:rPr>
      </w:pPr>
      <w:r w:rsidRPr="000D3178">
        <w:rPr>
          <w:rFonts w:ascii="Times New Roman" w:hAnsi="Times New Roman" w:cs="Times New Roman"/>
          <w:b/>
          <w:bCs/>
          <w:sz w:val="24"/>
          <w:szCs w:val="24"/>
          <w:lang w:val="id-ID"/>
        </w:rPr>
        <w:t xml:space="preserve">PENDEKATAN </w:t>
      </w:r>
      <w:r w:rsidRPr="000D3178">
        <w:rPr>
          <w:rFonts w:ascii="Times New Roman" w:hAnsi="Times New Roman" w:cs="Times New Roman"/>
          <w:b/>
          <w:bCs/>
          <w:i/>
          <w:sz w:val="24"/>
          <w:szCs w:val="24"/>
          <w:lang w:val="id-ID"/>
        </w:rPr>
        <w:t>LEVEL INQUIRI</w:t>
      </w:r>
      <w:r w:rsidRPr="000D3178">
        <w:rPr>
          <w:rFonts w:ascii="Times New Roman" w:hAnsi="Times New Roman" w:cs="Times New Roman"/>
          <w:b/>
          <w:bCs/>
          <w:sz w:val="24"/>
          <w:szCs w:val="24"/>
          <w:lang w:val="id-ID"/>
        </w:rPr>
        <w:t xml:space="preserve"> MATERI KONFIGURASI ELEKTRON TERHADAP PENINGKATAN HASIL BELAJAR SISWA</w:t>
      </w:r>
    </w:p>
    <w:p w14:paraId="17ABC185" w14:textId="77777777" w:rsidR="000D3178" w:rsidRPr="000D3178" w:rsidRDefault="000D3178" w:rsidP="000D3178">
      <w:pPr>
        <w:autoSpaceDE w:val="0"/>
        <w:autoSpaceDN w:val="0"/>
        <w:adjustRightInd w:val="0"/>
        <w:spacing w:after="0" w:line="240" w:lineRule="auto"/>
        <w:jc w:val="center"/>
        <w:rPr>
          <w:rFonts w:ascii="Times New Roman" w:hAnsi="Times New Roman" w:cs="Times New Roman"/>
          <w:sz w:val="24"/>
          <w:szCs w:val="24"/>
          <w:lang w:val="id-ID"/>
        </w:rPr>
      </w:pPr>
      <w:r w:rsidRPr="000D3178">
        <w:rPr>
          <w:rFonts w:ascii="Times New Roman" w:hAnsi="Times New Roman" w:cs="Times New Roman"/>
          <w:sz w:val="24"/>
          <w:szCs w:val="24"/>
          <w:lang w:val="id-ID"/>
        </w:rPr>
        <w:t xml:space="preserve"> (Penelitian pada Siswa Kelas X IPA.3 di SMA Negeri 1 Mandirancan        Kabupaten Kuningan )</w:t>
      </w:r>
    </w:p>
    <w:p w14:paraId="2B449B4A" w14:textId="77777777" w:rsidR="000D3178" w:rsidRDefault="000D3178" w:rsidP="000D3178">
      <w:pPr>
        <w:autoSpaceDE w:val="0"/>
        <w:autoSpaceDN w:val="0"/>
        <w:adjustRightInd w:val="0"/>
        <w:spacing w:after="0"/>
        <w:jc w:val="center"/>
        <w:rPr>
          <w:rFonts w:ascii="Times New Roman" w:hAnsi="Times New Roman" w:cs="Times New Roman"/>
          <w:bCs/>
          <w:sz w:val="20"/>
          <w:szCs w:val="20"/>
          <w:lang w:val="id-ID"/>
        </w:rPr>
      </w:pPr>
    </w:p>
    <w:p w14:paraId="2F157100" w14:textId="1C7E1050" w:rsidR="000D3178" w:rsidRPr="000D3178" w:rsidRDefault="000D3178" w:rsidP="000D3178">
      <w:pPr>
        <w:autoSpaceDE w:val="0"/>
        <w:autoSpaceDN w:val="0"/>
        <w:adjustRightInd w:val="0"/>
        <w:spacing w:after="0" w:line="240" w:lineRule="auto"/>
        <w:jc w:val="center"/>
        <w:rPr>
          <w:rFonts w:ascii="Times New Roman" w:hAnsi="Times New Roman" w:cs="Times New Roman"/>
          <w:bCs/>
          <w:sz w:val="20"/>
          <w:szCs w:val="20"/>
          <w:lang w:val="id-ID"/>
        </w:rPr>
      </w:pPr>
      <w:r w:rsidRPr="000D3178">
        <w:rPr>
          <w:rFonts w:ascii="Times New Roman" w:hAnsi="Times New Roman" w:cs="Times New Roman"/>
          <w:bCs/>
          <w:sz w:val="20"/>
          <w:szCs w:val="20"/>
          <w:lang w:val="id-ID"/>
        </w:rPr>
        <w:t>Mochamad Saefudin</w:t>
      </w:r>
      <w:r w:rsidRPr="000D3178">
        <w:rPr>
          <w:rFonts w:ascii="Times New Roman" w:hAnsi="Times New Roman" w:cs="Times New Roman"/>
          <w:bCs/>
          <w:sz w:val="20"/>
          <w:szCs w:val="20"/>
          <w:vertAlign w:val="superscript"/>
          <w:lang w:val="id-ID"/>
        </w:rPr>
        <w:t>1)</w:t>
      </w:r>
    </w:p>
    <w:p w14:paraId="649CCABD" w14:textId="77777777" w:rsidR="000D3178" w:rsidRPr="000D3178" w:rsidRDefault="000D3178" w:rsidP="000D3178">
      <w:pPr>
        <w:autoSpaceDE w:val="0"/>
        <w:autoSpaceDN w:val="0"/>
        <w:adjustRightInd w:val="0"/>
        <w:spacing w:after="0" w:line="240" w:lineRule="auto"/>
        <w:jc w:val="center"/>
        <w:rPr>
          <w:rFonts w:ascii="Times New Roman" w:hAnsi="Times New Roman" w:cs="Times New Roman"/>
          <w:bCs/>
          <w:sz w:val="20"/>
          <w:szCs w:val="20"/>
          <w:lang w:val="id-ID"/>
        </w:rPr>
      </w:pPr>
      <w:r w:rsidRPr="000D3178">
        <w:rPr>
          <w:rFonts w:ascii="Times New Roman" w:hAnsi="Times New Roman" w:cs="Times New Roman"/>
          <w:bCs/>
          <w:sz w:val="20"/>
          <w:szCs w:val="20"/>
          <w:vertAlign w:val="superscript"/>
          <w:lang w:val="id-ID"/>
        </w:rPr>
        <w:t>1)</w:t>
      </w:r>
      <w:r w:rsidRPr="000D3178">
        <w:rPr>
          <w:rFonts w:ascii="Times New Roman" w:hAnsi="Times New Roman" w:cs="Times New Roman"/>
          <w:bCs/>
          <w:sz w:val="20"/>
          <w:szCs w:val="20"/>
          <w:lang w:val="id-ID"/>
        </w:rPr>
        <w:t>Guru SMA Negeri 1 Mandirancan</w:t>
      </w:r>
    </w:p>
    <w:p w14:paraId="6E1AA846" w14:textId="77777777" w:rsidR="000D3178" w:rsidRPr="000D3178" w:rsidRDefault="000D3178" w:rsidP="000D3178">
      <w:pPr>
        <w:autoSpaceDE w:val="0"/>
        <w:autoSpaceDN w:val="0"/>
        <w:adjustRightInd w:val="0"/>
        <w:spacing w:after="0" w:line="240" w:lineRule="auto"/>
        <w:jc w:val="center"/>
        <w:rPr>
          <w:rFonts w:ascii="Times New Roman" w:hAnsi="Times New Roman" w:cs="Times New Roman"/>
          <w:bCs/>
          <w:sz w:val="20"/>
          <w:szCs w:val="20"/>
          <w:lang w:val="id-ID"/>
        </w:rPr>
      </w:pPr>
      <w:r w:rsidRPr="000D3178">
        <w:rPr>
          <w:rFonts w:ascii="Times New Roman" w:hAnsi="Times New Roman" w:cs="Times New Roman"/>
          <w:bCs/>
          <w:sz w:val="20"/>
          <w:szCs w:val="20"/>
          <w:lang w:val="id-ID"/>
        </w:rPr>
        <w:t xml:space="preserve">E-mail: </w:t>
      </w:r>
      <w:hyperlink r:id="rId9" w:history="1">
        <w:r w:rsidRPr="000D3178">
          <w:rPr>
            <w:rStyle w:val="Hyperlink"/>
            <w:rFonts w:ascii="Times New Roman" w:hAnsi="Times New Roman" w:cs="Times New Roman"/>
            <w:bCs/>
            <w:sz w:val="20"/>
            <w:szCs w:val="20"/>
            <w:lang w:val="id-ID"/>
          </w:rPr>
          <w:t>msaefudin230271@yahoo.co.id</w:t>
        </w:r>
      </w:hyperlink>
    </w:p>
    <w:p w14:paraId="0FB669B0" w14:textId="77777777" w:rsidR="000D3178" w:rsidRPr="000D3178" w:rsidRDefault="000D3178" w:rsidP="000D3178">
      <w:pPr>
        <w:autoSpaceDE w:val="0"/>
        <w:autoSpaceDN w:val="0"/>
        <w:adjustRightInd w:val="0"/>
        <w:spacing w:after="0"/>
        <w:jc w:val="center"/>
        <w:rPr>
          <w:rFonts w:ascii="Times New Roman" w:hAnsi="Times New Roman" w:cs="Times New Roman"/>
          <w:bCs/>
          <w:lang w:val="id-ID"/>
        </w:rPr>
      </w:pPr>
    </w:p>
    <w:p w14:paraId="640139E9" w14:textId="77777777" w:rsidR="000D3178" w:rsidRPr="000D3178" w:rsidRDefault="000D3178" w:rsidP="000D3178">
      <w:pPr>
        <w:tabs>
          <w:tab w:val="left" w:pos="142"/>
        </w:tabs>
        <w:spacing w:after="0"/>
        <w:jc w:val="center"/>
        <w:rPr>
          <w:rFonts w:ascii="Times New Roman" w:hAnsi="Times New Roman" w:cs="Times New Roman"/>
          <w:b/>
        </w:rPr>
      </w:pPr>
      <w:r w:rsidRPr="000D3178">
        <w:rPr>
          <w:rFonts w:ascii="Times New Roman" w:hAnsi="Times New Roman" w:cs="Times New Roman"/>
          <w:b/>
        </w:rPr>
        <w:t>ABSTRAK</w:t>
      </w:r>
    </w:p>
    <w:p w14:paraId="1E178998" w14:textId="77777777" w:rsidR="000D3178" w:rsidRPr="000D3178" w:rsidRDefault="000D3178" w:rsidP="000D3178">
      <w:pPr>
        <w:pStyle w:val="ListParagraph"/>
        <w:tabs>
          <w:tab w:val="left" w:pos="567"/>
        </w:tabs>
        <w:spacing w:after="0"/>
        <w:ind w:left="0"/>
        <w:jc w:val="both"/>
        <w:rPr>
          <w:rFonts w:ascii="Times New Roman" w:hAnsi="Times New Roman" w:cs="Times New Roman"/>
          <w:lang w:val="id-ID"/>
        </w:rPr>
      </w:pPr>
      <w:r w:rsidRPr="000D3178">
        <w:rPr>
          <w:rFonts w:ascii="Times New Roman" w:hAnsi="Times New Roman" w:cs="Times New Roman"/>
          <w:lang w:val="id-ID"/>
        </w:rPr>
        <w:t xml:space="preserve">Rendahnya hasil belajar </w:t>
      </w:r>
      <w:r w:rsidRPr="000D3178">
        <w:rPr>
          <w:rFonts w:ascii="Times New Roman" w:hAnsi="Times New Roman" w:cs="Times New Roman"/>
        </w:rPr>
        <w:t>mata pelajaran kimia di sekolah</w:t>
      </w:r>
      <w:r w:rsidRPr="000D3178">
        <w:rPr>
          <w:rFonts w:ascii="Times New Roman" w:hAnsi="Times New Roman" w:cs="Times New Roman"/>
          <w:lang w:val="id-ID"/>
        </w:rPr>
        <w:t xml:space="preserve"> dapat disebabkan </w:t>
      </w:r>
      <w:r w:rsidRPr="000D3178">
        <w:rPr>
          <w:rFonts w:ascii="Times New Roman" w:hAnsi="Times New Roman" w:cs="Times New Roman"/>
        </w:rPr>
        <w:t xml:space="preserve">beberapa faktor, di antaranya </w:t>
      </w:r>
      <w:r w:rsidRPr="000D3178">
        <w:rPr>
          <w:rFonts w:ascii="Times New Roman" w:hAnsi="Times New Roman" w:cs="Times New Roman"/>
          <w:lang w:val="id-ID"/>
        </w:rPr>
        <w:t>k</w:t>
      </w:r>
      <w:r w:rsidRPr="000D3178">
        <w:rPr>
          <w:rFonts w:ascii="Times New Roman" w:hAnsi="Times New Roman" w:cs="Times New Roman"/>
        </w:rPr>
        <w:t xml:space="preserve">urang efektifnya metode pembelajaran yang berpusat pada guru membuat para siswa menjadi pasif, tidak memiliki kebebasan berfikir dan kurang menggali informasi yang diterimanya. </w:t>
      </w:r>
      <w:proofErr w:type="gramStart"/>
      <w:r w:rsidRPr="000D3178">
        <w:rPr>
          <w:rFonts w:ascii="Times New Roman" w:hAnsi="Times New Roman" w:cs="Times New Roman"/>
        </w:rPr>
        <w:t>Hal ini menjadikan pembelajaran yang monoton dan kurang menarik bagi siswa</w:t>
      </w:r>
      <w:r w:rsidRPr="000D3178">
        <w:rPr>
          <w:rFonts w:ascii="Times New Roman" w:hAnsi="Times New Roman" w:cs="Times New Roman"/>
          <w:lang w:val="id-ID"/>
        </w:rPr>
        <w:t>,</w:t>
      </w:r>
      <w:r w:rsidRPr="000D3178">
        <w:rPr>
          <w:rFonts w:ascii="Times New Roman" w:hAnsi="Times New Roman" w:cs="Times New Roman"/>
        </w:rPr>
        <w:t xml:space="preserve"> </w:t>
      </w:r>
      <w:r w:rsidRPr="000D3178">
        <w:rPr>
          <w:rFonts w:ascii="Times New Roman" w:hAnsi="Times New Roman" w:cs="Times New Roman"/>
          <w:lang w:val="id-ID"/>
        </w:rPr>
        <w:t xml:space="preserve">juga terjadi di </w:t>
      </w:r>
      <w:r w:rsidRPr="000D3178">
        <w:rPr>
          <w:rFonts w:ascii="Times New Roman" w:hAnsi="Times New Roman" w:cs="Times New Roman"/>
        </w:rPr>
        <w:t xml:space="preserve">kelas </w:t>
      </w:r>
      <w:r w:rsidRPr="000D3178">
        <w:rPr>
          <w:rFonts w:ascii="Times New Roman" w:hAnsi="Times New Roman" w:cs="Times New Roman"/>
          <w:lang w:val="id-ID"/>
        </w:rPr>
        <w:t>X IPA.3</w:t>
      </w:r>
      <w:r w:rsidRPr="000D3178">
        <w:rPr>
          <w:rFonts w:ascii="Times New Roman" w:hAnsi="Times New Roman" w:cs="Times New Roman"/>
          <w:lang w:val="sv-SE"/>
        </w:rPr>
        <w:t xml:space="preserve"> SMA</w:t>
      </w:r>
      <w:r w:rsidRPr="000D3178">
        <w:rPr>
          <w:rFonts w:ascii="Times New Roman" w:hAnsi="Times New Roman" w:cs="Times New Roman"/>
          <w:lang w:val="id-ID"/>
        </w:rPr>
        <w:t xml:space="preserve"> </w:t>
      </w:r>
      <w:r w:rsidRPr="000D3178">
        <w:rPr>
          <w:rFonts w:ascii="Times New Roman" w:hAnsi="Times New Roman" w:cs="Times New Roman"/>
          <w:lang w:val="sv-SE"/>
        </w:rPr>
        <w:t>N</w:t>
      </w:r>
      <w:r w:rsidRPr="000D3178">
        <w:rPr>
          <w:rFonts w:ascii="Times New Roman" w:hAnsi="Times New Roman" w:cs="Times New Roman"/>
          <w:lang w:val="id-ID"/>
        </w:rPr>
        <w:t>egeri</w:t>
      </w:r>
      <w:r w:rsidRPr="000D3178">
        <w:rPr>
          <w:rFonts w:ascii="Times New Roman" w:hAnsi="Times New Roman" w:cs="Times New Roman"/>
          <w:lang w:val="sv-SE"/>
        </w:rPr>
        <w:t xml:space="preserve"> </w:t>
      </w:r>
      <w:r w:rsidRPr="000D3178">
        <w:rPr>
          <w:rFonts w:ascii="Times New Roman" w:hAnsi="Times New Roman" w:cs="Times New Roman"/>
          <w:lang w:val="id-ID"/>
        </w:rPr>
        <w:t>1</w:t>
      </w:r>
      <w:r w:rsidRPr="000D3178">
        <w:rPr>
          <w:rFonts w:ascii="Times New Roman" w:hAnsi="Times New Roman" w:cs="Times New Roman"/>
          <w:lang w:val="sv-SE"/>
        </w:rPr>
        <w:t xml:space="preserve"> </w:t>
      </w:r>
      <w:r w:rsidRPr="000D3178">
        <w:rPr>
          <w:rFonts w:ascii="Times New Roman" w:hAnsi="Times New Roman" w:cs="Times New Roman"/>
          <w:lang w:val="id-ID"/>
        </w:rPr>
        <w:t>Mandirancan.</w:t>
      </w:r>
      <w:proofErr w:type="gramEnd"/>
      <w:r w:rsidRPr="000D3178">
        <w:rPr>
          <w:rFonts w:ascii="Times New Roman" w:hAnsi="Times New Roman" w:cs="Times New Roman"/>
          <w:lang w:val="id-ID"/>
        </w:rPr>
        <w:t xml:space="preserve"> Salah satu upaya yakni dengan </w:t>
      </w:r>
      <w:r w:rsidRPr="000D3178">
        <w:rPr>
          <w:rFonts w:ascii="Times New Roman" w:hAnsi="Times New Roman" w:cs="Times New Roman"/>
        </w:rPr>
        <w:t xml:space="preserve">penerapan </w:t>
      </w:r>
      <w:r w:rsidRPr="000D3178">
        <w:rPr>
          <w:rFonts w:ascii="Times New Roman" w:hAnsi="Times New Roman" w:cs="Times New Roman"/>
          <w:lang w:val="sv-SE"/>
        </w:rPr>
        <w:t xml:space="preserve">pendekatan </w:t>
      </w:r>
      <w:r w:rsidRPr="000D3178">
        <w:rPr>
          <w:rFonts w:ascii="Times New Roman" w:hAnsi="Times New Roman" w:cs="Times New Roman"/>
          <w:b/>
          <w:i/>
          <w:lang w:val="id-ID"/>
        </w:rPr>
        <w:t>Level Inquiri</w:t>
      </w:r>
      <w:r w:rsidRPr="000D3178">
        <w:rPr>
          <w:rFonts w:ascii="Times New Roman" w:hAnsi="Times New Roman" w:cs="Times New Roman"/>
          <w:lang w:val="id-ID"/>
        </w:rPr>
        <w:t>.</w:t>
      </w:r>
      <w:r w:rsidRPr="000D3178">
        <w:rPr>
          <w:rFonts w:ascii="Times New Roman" w:hAnsi="Times New Roman" w:cs="Times New Roman"/>
        </w:rPr>
        <w:t xml:space="preserve"> </w:t>
      </w:r>
      <w:r w:rsidRPr="000D3178">
        <w:rPr>
          <w:rFonts w:ascii="Times New Roman" w:hAnsi="Times New Roman" w:cs="Times New Roman"/>
          <w:lang w:val="id-ID"/>
        </w:rPr>
        <w:t xml:space="preserve">Metode yang digunakan dalam penelitian ini adalah penelitian tindakan kelas dengan disain penelitian tindakan kelas yang digunakan </w:t>
      </w:r>
      <w:r w:rsidRPr="000D3178">
        <w:rPr>
          <w:rFonts w:ascii="Times New Roman" w:hAnsi="Times New Roman" w:cs="Times New Roman"/>
        </w:rPr>
        <w:t xml:space="preserve">adalah model </w:t>
      </w:r>
      <w:r w:rsidRPr="000D3178">
        <w:rPr>
          <w:rFonts w:ascii="Times New Roman" w:hAnsi="Times New Roman" w:cs="Times New Roman"/>
          <w:lang w:val="id-ID"/>
        </w:rPr>
        <w:t>pembelajaran level Inkuiri yang dikembangkan oleh CJ Wenning (2005A, 2010) yang memperkenalkan model tingkat penyelidikan untuk mengajar sains dengan urutan pembelajarannya</w:t>
      </w:r>
      <w:r w:rsidRPr="000D3178">
        <w:rPr>
          <w:rFonts w:ascii="Times New Roman" w:hAnsi="Times New Roman" w:cs="Times New Roman"/>
        </w:rPr>
        <w:t xml:space="preserve"> adalah</w:t>
      </w:r>
      <w:r w:rsidRPr="000D3178">
        <w:rPr>
          <w:rFonts w:ascii="Times New Roman" w:hAnsi="Times New Roman" w:cs="Times New Roman"/>
          <w:lang w:val="id-ID"/>
        </w:rPr>
        <w:t xml:space="preserve"> </w:t>
      </w:r>
      <w:r w:rsidRPr="000D3178">
        <w:rPr>
          <w:rFonts w:ascii="Times New Roman" w:hAnsi="Times New Roman" w:cs="Times New Roman"/>
          <w:b/>
          <w:i/>
          <w:lang w:val="id-ID"/>
        </w:rPr>
        <w:t>Discovery learning, interactive demonstrations, inquiry lessons, inquiry labs, and hypothetical inquiry</w:t>
      </w:r>
      <w:r w:rsidRPr="000D3178">
        <w:rPr>
          <w:rFonts w:ascii="Times New Roman" w:hAnsi="Times New Roman" w:cs="Times New Roman"/>
          <w:lang w:val="id-ID"/>
        </w:rPr>
        <w:t>, dalam penelitian ini memberikan dampak yang cukup baik bagi siswa, yaitu meningkatnya pemahaman siswa pada materi</w:t>
      </w:r>
      <w:r w:rsidRPr="000D3178">
        <w:rPr>
          <w:rFonts w:ascii="Times New Roman" w:hAnsi="Times New Roman" w:cs="Times New Roman"/>
        </w:rPr>
        <w:t xml:space="preserve"> </w:t>
      </w:r>
      <w:r w:rsidRPr="000D3178">
        <w:rPr>
          <w:rFonts w:ascii="Times New Roman" w:hAnsi="Times New Roman" w:cs="Times New Roman"/>
          <w:lang w:val="id-ID"/>
        </w:rPr>
        <w:t xml:space="preserve">konfigurasi elektron. Hal ini dapat dilihat pada hasil </w:t>
      </w:r>
      <w:r w:rsidRPr="000D3178">
        <w:rPr>
          <w:rFonts w:ascii="Times New Roman" w:hAnsi="Times New Roman" w:cs="Times New Roman"/>
        </w:rPr>
        <w:t>tes akhir</w:t>
      </w:r>
      <w:r w:rsidRPr="000D3178">
        <w:rPr>
          <w:rFonts w:ascii="Times New Roman" w:hAnsi="Times New Roman" w:cs="Times New Roman"/>
          <w:lang w:val="id-ID"/>
        </w:rPr>
        <w:t xml:space="preserve"> yang diperoleh siswa. </w:t>
      </w:r>
      <w:r w:rsidRPr="000D3178">
        <w:rPr>
          <w:rFonts w:ascii="Times New Roman" w:hAnsi="Times New Roman" w:cs="Times New Roman"/>
        </w:rPr>
        <w:t>P</w:t>
      </w:r>
      <w:r w:rsidRPr="000D3178">
        <w:rPr>
          <w:rFonts w:ascii="Times New Roman" w:hAnsi="Times New Roman" w:cs="Times New Roman"/>
          <w:lang w:val="id-ID"/>
        </w:rPr>
        <w:t xml:space="preserve">ada siklus I </w:t>
      </w:r>
      <w:r w:rsidRPr="000D3178">
        <w:rPr>
          <w:rFonts w:ascii="Times New Roman" w:hAnsi="Times New Roman" w:cs="Times New Roman"/>
        </w:rPr>
        <w:t xml:space="preserve">nilai rata-rata yang diperoleh adalah </w:t>
      </w:r>
      <w:r w:rsidRPr="000D3178">
        <w:rPr>
          <w:rFonts w:ascii="Times New Roman" w:hAnsi="Times New Roman" w:cs="Times New Roman"/>
          <w:lang w:val="id-ID"/>
        </w:rPr>
        <w:t xml:space="preserve">67,29, </w:t>
      </w:r>
      <w:r w:rsidRPr="000D3178">
        <w:rPr>
          <w:rFonts w:ascii="Times New Roman" w:hAnsi="Times New Roman" w:cs="Times New Roman"/>
        </w:rPr>
        <w:t>p</w:t>
      </w:r>
      <w:r w:rsidRPr="000D3178">
        <w:rPr>
          <w:rFonts w:ascii="Times New Roman" w:hAnsi="Times New Roman" w:cs="Times New Roman"/>
          <w:lang w:val="id-ID"/>
        </w:rPr>
        <w:t>ada siklus I</w:t>
      </w:r>
      <w:r w:rsidRPr="000D3178">
        <w:rPr>
          <w:rFonts w:ascii="Times New Roman" w:hAnsi="Times New Roman" w:cs="Times New Roman"/>
        </w:rPr>
        <w:t>I</w:t>
      </w:r>
      <w:r w:rsidRPr="000D3178">
        <w:rPr>
          <w:rFonts w:ascii="Times New Roman" w:hAnsi="Times New Roman" w:cs="Times New Roman"/>
          <w:lang w:val="id-ID"/>
        </w:rPr>
        <w:t xml:space="preserve"> </w:t>
      </w:r>
      <w:r w:rsidRPr="000D3178">
        <w:rPr>
          <w:rFonts w:ascii="Times New Roman" w:hAnsi="Times New Roman" w:cs="Times New Roman"/>
        </w:rPr>
        <w:t xml:space="preserve">nilai rata-rata yang diperoleh adalah </w:t>
      </w:r>
      <w:r w:rsidRPr="000D3178">
        <w:rPr>
          <w:rFonts w:ascii="Times New Roman" w:hAnsi="Times New Roman" w:cs="Times New Roman"/>
          <w:lang w:val="id-ID"/>
        </w:rPr>
        <w:t xml:space="preserve">74,29 dan pada </w:t>
      </w:r>
      <w:r w:rsidRPr="000D3178">
        <w:rPr>
          <w:rFonts w:ascii="Times New Roman" w:hAnsi="Times New Roman" w:cs="Times New Roman"/>
        </w:rPr>
        <w:t>siklus III nilai rata-rata</w:t>
      </w:r>
      <w:r w:rsidRPr="000D3178">
        <w:rPr>
          <w:rFonts w:ascii="Times New Roman" w:hAnsi="Times New Roman" w:cs="Times New Roman"/>
          <w:lang w:val="id-ID"/>
        </w:rPr>
        <w:t xml:space="preserve"> menjadi 77,86 serta persentase ketuntasan 94,29%. </w:t>
      </w:r>
      <w:r w:rsidRPr="000D3178">
        <w:rPr>
          <w:rFonts w:ascii="Times New Roman" w:hAnsi="Times New Roman" w:cs="Times New Roman"/>
          <w:lang w:val="sv-SE"/>
        </w:rPr>
        <w:t xml:space="preserve">Peningkatan aktivitas siswa dalam pembelajaran dapat dilihat dari persentase yang berkategori baik, pada siklus III sebesar </w:t>
      </w:r>
      <w:r w:rsidRPr="000D3178">
        <w:rPr>
          <w:rFonts w:ascii="Times New Roman" w:hAnsi="Times New Roman" w:cs="Times New Roman"/>
          <w:lang w:val="id-ID"/>
        </w:rPr>
        <w:t>91,43</w:t>
      </w:r>
      <w:r w:rsidRPr="000D3178">
        <w:rPr>
          <w:rFonts w:ascii="Times New Roman" w:hAnsi="Times New Roman" w:cs="Times New Roman"/>
          <w:lang w:val="sv-SE"/>
        </w:rPr>
        <w:t>%.</w:t>
      </w:r>
      <w:r w:rsidRPr="000D3178">
        <w:rPr>
          <w:rFonts w:ascii="Times New Roman" w:hAnsi="Times New Roman" w:cs="Times New Roman"/>
        </w:rPr>
        <w:t xml:space="preserve"> </w:t>
      </w:r>
      <w:r w:rsidRPr="000D3178">
        <w:rPr>
          <w:rFonts w:ascii="Times New Roman" w:hAnsi="Times New Roman" w:cs="Times New Roman"/>
          <w:lang w:val="id-ID"/>
        </w:rPr>
        <w:t xml:space="preserve">Kemudian </w:t>
      </w:r>
      <w:r w:rsidRPr="000D3178">
        <w:rPr>
          <w:rFonts w:ascii="Times New Roman" w:hAnsi="Times New Roman" w:cs="Times New Roman"/>
          <w:lang w:val="sv-SE"/>
        </w:rPr>
        <w:t>untuk kinerja guru, dalam pelaksanaan siklus I, kinerja guru sudah mencapai 7</w:t>
      </w:r>
      <w:r w:rsidRPr="000D3178">
        <w:rPr>
          <w:rFonts w:ascii="Times New Roman" w:hAnsi="Times New Roman" w:cs="Times New Roman"/>
          <w:lang w:val="id-ID"/>
        </w:rPr>
        <w:t>5,56</w:t>
      </w:r>
      <w:r w:rsidRPr="000D3178">
        <w:rPr>
          <w:rFonts w:ascii="Times New Roman" w:hAnsi="Times New Roman" w:cs="Times New Roman"/>
          <w:lang w:val="sv-SE"/>
        </w:rPr>
        <w:t>%</w:t>
      </w:r>
      <w:r w:rsidRPr="000D3178">
        <w:rPr>
          <w:rFonts w:ascii="Times New Roman" w:hAnsi="Times New Roman" w:cs="Times New Roman"/>
          <w:lang w:val="fi-FI"/>
        </w:rPr>
        <w:t xml:space="preserve"> yang termasuk pada kriteria baik</w:t>
      </w:r>
      <w:r w:rsidRPr="000D3178">
        <w:rPr>
          <w:rFonts w:ascii="Times New Roman" w:hAnsi="Times New Roman" w:cs="Times New Roman"/>
          <w:lang w:val="id-ID"/>
        </w:rPr>
        <w:t xml:space="preserve"> sekali</w:t>
      </w:r>
      <w:r w:rsidRPr="000D3178">
        <w:rPr>
          <w:rFonts w:ascii="Times New Roman" w:hAnsi="Times New Roman" w:cs="Times New Roman"/>
          <w:lang w:val="sv-SE"/>
        </w:rPr>
        <w:t xml:space="preserve">, pelaksanaan siklus II, mencapai </w:t>
      </w:r>
      <w:r w:rsidRPr="000D3178">
        <w:rPr>
          <w:rFonts w:ascii="Times New Roman" w:hAnsi="Times New Roman" w:cs="Times New Roman"/>
          <w:lang w:val="id-ID"/>
        </w:rPr>
        <w:t>91,11</w:t>
      </w:r>
      <w:r w:rsidRPr="000D3178">
        <w:rPr>
          <w:rFonts w:ascii="Times New Roman" w:hAnsi="Times New Roman" w:cs="Times New Roman"/>
          <w:lang w:val="sv-SE"/>
        </w:rPr>
        <w:t xml:space="preserve">% dan pelaksanaan siklus III, mencapai </w:t>
      </w:r>
      <w:r w:rsidRPr="000D3178">
        <w:rPr>
          <w:rFonts w:ascii="Times New Roman" w:hAnsi="Times New Roman" w:cs="Times New Roman"/>
          <w:lang w:val="id-ID"/>
        </w:rPr>
        <w:t>94,29</w:t>
      </w:r>
      <w:r w:rsidRPr="000D3178">
        <w:rPr>
          <w:rFonts w:ascii="Times New Roman" w:hAnsi="Times New Roman" w:cs="Times New Roman"/>
          <w:lang w:val="sv-SE"/>
        </w:rPr>
        <w:t xml:space="preserve">% </w:t>
      </w:r>
      <w:r w:rsidRPr="000D3178">
        <w:rPr>
          <w:rFonts w:ascii="Times New Roman" w:hAnsi="Times New Roman" w:cs="Times New Roman"/>
          <w:lang w:val="fi-FI"/>
        </w:rPr>
        <w:t>yang termasuk pada kriteria baik sekali</w:t>
      </w:r>
      <w:r w:rsidRPr="000D3178">
        <w:rPr>
          <w:rFonts w:ascii="Times New Roman" w:hAnsi="Times New Roman" w:cs="Times New Roman"/>
          <w:lang w:val="sv-SE"/>
        </w:rPr>
        <w:t xml:space="preserve"> dan sesuai dengan target yang diharapkan.</w:t>
      </w:r>
      <w:r w:rsidRPr="000D3178">
        <w:rPr>
          <w:rFonts w:ascii="Times New Roman" w:hAnsi="Times New Roman" w:cs="Times New Roman"/>
          <w:lang w:val="id-ID"/>
        </w:rPr>
        <w:t xml:space="preserve"> Kesimpulan yang dihasilkan dalam penelitian ini adalah bahwa </w:t>
      </w:r>
      <w:r w:rsidRPr="000D3178">
        <w:rPr>
          <w:rFonts w:ascii="Times New Roman" w:hAnsi="Times New Roman" w:cs="Times New Roman"/>
          <w:bCs/>
        </w:rPr>
        <w:t xml:space="preserve">penerapan </w:t>
      </w:r>
      <w:r w:rsidRPr="000D3178">
        <w:rPr>
          <w:rFonts w:ascii="Times New Roman" w:hAnsi="Times New Roman" w:cs="Times New Roman"/>
          <w:lang w:val="sv-SE"/>
        </w:rPr>
        <w:t xml:space="preserve">pendekatan </w:t>
      </w:r>
      <w:r w:rsidRPr="000D3178">
        <w:rPr>
          <w:rFonts w:ascii="Times New Roman" w:hAnsi="Times New Roman" w:cs="Times New Roman"/>
          <w:lang w:val="id-ID"/>
        </w:rPr>
        <w:t>level of inquiri pada pembelajaran Konfigurasi elektron dapat meningkatkan aktivitas siswa dalam proses pembelajaran dan dapat meningkatkan hasil evaluasi siswa.</w:t>
      </w:r>
    </w:p>
    <w:p w14:paraId="08065FEB" w14:textId="77777777" w:rsidR="000D3178" w:rsidRPr="000D3178" w:rsidRDefault="000D3178" w:rsidP="000D3178">
      <w:pPr>
        <w:pStyle w:val="ListParagraph"/>
        <w:tabs>
          <w:tab w:val="left" w:pos="567"/>
        </w:tabs>
        <w:ind w:left="0"/>
        <w:jc w:val="both"/>
        <w:rPr>
          <w:rFonts w:ascii="Times New Roman" w:hAnsi="Times New Roman" w:cs="Times New Roman"/>
          <w:lang w:val="id-ID"/>
        </w:rPr>
      </w:pPr>
    </w:p>
    <w:p w14:paraId="779A69B9" w14:textId="32F701F3" w:rsidR="000D3178" w:rsidRDefault="000D3178" w:rsidP="000D3178">
      <w:pPr>
        <w:pStyle w:val="ListParagraph"/>
        <w:tabs>
          <w:tab w:val="left" w:pos="567"/>
        </w:tabs>
        <w:ind w:left="0"/>
        <w:jc w:val="both"/>
        <w:rPr>
          <w:rFonts w:ascii="Times New Roman" w:hAnsi="Times New Roman" w:cs="Times New Roman"/>
          <w:lang w:val="id-ID"/>
        </w:rPr>
      </w:pPr>
      <w:r w:rsidRPr="000D3178">
        <w:rPr>
          <w:rFonts w:ascii="Times New Roman" w:hAnsi="Times New Roman" w:cs="Times New Roman"/>
          <w:b/>
          <w:bCs/>
          <w:lang w:val="id-ID"/>
        </w:rPr>
        <w:t>Kata Kunci</w:t>
      </w:r>
      <w:r w:rsidRPr="000D3178">
        <w:rPr>
          <w:rFonts w:ascii="Times New Roman" w:hAnsi="Times New Roman" w:cs="Times New Roman"/>
          <w:lang w:val="id-ID"/>
        </w:rPr>
        <w:t xml:space="preserve"> : Level Inquiri, Konfigurasi Elektron </w:t>
      </w:r>
    </w:p>
    <w:p w14:paraId="491285B1" w14:textId="669FBCE7" w:rsidR="000D3178" w:rsidRDefault="000D3178" w:rsidP="000D3178">
      <w:pPr>
        <w:pStyle w:val="ListParagraph"/>
        <w:tabs>
          <w:tab w:val="left" w:pos="567"/>
        </w:tabs>
        <w:ind w:left="0"/>
        <w:jc w:val="both"/>
        <w:rPr>
          <w:rFonts w:ascii="Times New Roman" w:hAnsi="Times New Roman" w:cs="Times New Roman"/>
          <w:lang w:val="id-ID"/>
        </w:rPr>
      </w:pPr>
    </w:p>
    <w:p w14:paraId="191ECF73" w14:textId="4E0926F9" w:rsidR="000D3178" w:rsidRDefault="000D3178" w:rsidP="000D3178">
      <w:pPr>
        <w:pStyle w:val="ListParagraph"/>
        <w:tabs>
          <w:tab w:val="left" w:pos="567"/>
        </w:tabs>
        <w:ind w:left="0"/>
        <w:jc w:val="both"/>
        <w:rPr>
          <w:rFonts w:ascii="Times New Roman" w:hAnsi="Times New Roman" w:cs="Times New Roman"/>
          <w:lang w:val="id-ID"/>
        </w:rPr>
      </w:pPr>
    </w:p>
    <w:p w14:paraId="50290123" w14:textId="501D7E05" w:rsidR="000D3178" w:rsidRDefault="000D3178" w:rsidP="000D3178">
      <w:pPr>
        <w:pStyle w:val="ListParagraph"/>
        <w:tabs>
          <w:tab w:val="left" w:pos="567"/>
        </w:tabs>
        <w:ind w:left="0"/>
        <w:jc w:val="both"/>
        <w:rPr>
          <w:rFonts w:ascii="Times New Roman" w:hAnsi="Times New Roman" w:cs="Times New Roman"/>
          <w:lang w:val="id-ID"/>
        </w:rPr>
      </w:pPr>
    </w:p>
    <w:p w14:paraId="16786BA6" w14:textId="24C66D03" w:rsidR="000D3178" w:rsidRDefault="000D3178" w:rsidP="000D3178">
      <w:pPr>
        <w:pStyle w:val="ListParagraph"/>
        <w:tabs>
          <w:tab w:val="left" w:pos="567"/>
        </w:tabs>
        <w:ind w:left="0"/>
        <w:jc w:val="both"/>
        <w:rPr>
          <w:rFonts w:ascii="Times New Roman" w:hAnsi="Times New Roman" w:cs="Times New Roman"/>
          <w:lang w:val="id-ID"/>
        </w:rPr>
      </w:pPr>
    </w:p>
    <w:p w14:paraId="6B50DE49" w14:textId="267302BF" w:rsidR="000D3178" w:rsidRDefault="000D3178" w:rsidP="000D3178">
      <w:pPr>
        <w:pStyle w:val="ListParagraph"/>
        <w:tabs>
          <w:tab w:val="left" w:pos="567"/>
        </w:tabs>
        <w:ind w:left="0"/>
        <w:jc w:val="both"/>
        <w:rPr>
          <w:rFonts w:ascii="Times New Roman" w:hAnsi="Times New Roman" w:cs="Times New Roman"/>
          <w:lang w:val="id-ID"/>
        </w:rPr>
      </w:pPr>
    </w:p>
    <w:p w14:paraId="253D2823" w14:textId="36399CE2" w:rsidR="000D3178" w:rsidRDefault="000D3178" w:rsidP="000D3178">
      <w:pPr>
        <w:pStyle w:val="ListParagraph"/>
        <w:tabs>
          <w:tab w:val="left" w:pos="567"/>
        </w:tabs>
        <w:ind w:left="0"/>
        <w:jc w:val="both"/>
        <w:rPr>
          <w:rFonts w:ascii="Times New Roman" w:hAnsi="Times New Roman" w:cs="Times New Roman"/>
          <w:lang w:val="id-ID"/>
        </w:rPr>
      </w:pPr>
    </w:p>
    <w:p w14:paraId="5B445F98" w14:textId="77777777" w:rsidR="000D3178" w:rsidRDefault="000D3178" w:rsidP="000D3178">
      <w:pPr>
        <w:pStyle w:val="ListParagraph"/>
        <w:tabs>
          <w:tab w:val="left" w:pos="567"/>
        </w:tabs>
        <w:ind w:left="0"/>
        <w:jc w:val="both"/>
        <w:rPr>
          <w:rFonts w:ascii="Times New Roman" w:hAnsi="Times New Roman" w:cs="Times New Roman"/>
          <w:lang w:val="id-ID"/>
        </w:rPr>
      </w:pPr>
    </w:p>
    <w:p w14:paraId="149D99E5" w14:textId="6EAA88C3" w:rsidR="000D3178" w:rsidRDefault="000D3178" w:rsidP="000D3178">
      <w:pPr>
        <w:pStyle w:val="ListParagraph"/>
        <w:tabs>
          <w:tab w:val="left" w:pos="567"/>
        </w:tabs>
        <w:ind w:left="0"/>
        <w:jc w:val="both"/>
        <w:rPr>
          <w:rFonts w:ascii="Times New Roman" w:hAnsi="Times New Roman" w:cs="Times New Roman"/>
          <w:lang w:val="id-ID"/>
        </w:rPr>
      </w:pPr>
    </w:p>
    <w:p w14:paraId="1F4D8911" w14:textId="77777777" w:rsidR="003351BF" w:rsidRDefault="003351BF" w:rsidP="000D3178">
      <w:pPr>
        <w:pStyle w:val="ListParagraph"/>
        <w:tabs>
          <w:tab w:val="left" w:pos="567"/>
        </w:tabs>
        <w:ind w:left="0"/>
        <w:jc w:val="both"/>
        <w:rPr>
          <w:rFonts w:ascii="Times New Roman" w:hAnsi="Times New Roman" w:cs="Times New Roman"/>
          <w:lang w:val="id-ID"/>
        </w:rPr>
      </w:pPr>
    </w:p>
    <w:p w14:paraId="2A8CF85E" w14:textId="77777777" w:rsidR="000D3178" w:rsidRPr="000D3178" w:rsidRDefault="000D3178" w:rsidP="000D3178">
      <w:pPr>
        <w:pStyle w:val="ListParagraph"/>
        <w:tabs>
          <w:tab w:val="left" w:pos="567"/>
        </w:tabs>
        <w:ind w:left="0"/>
        <w:jc w:val="both"/>
        <w:rPr>
          <w:rFonts w:ascii="Times New Roman" w:hAnsi="Times New Roman" w:cs="Times New Roman"/>
          <w:lang w:val="id-ID"/>
        </w:rPr>
      </w:pPr>
    </w:p>
    <w:p w14:paraId="79D6D69D" w14:textId="77777777" w:rsidR="000D3178" w:rsidRPr="000D3178" w:rsidRDefault="000D3178" w:rsidP="000D3178">
      <w:pPr>
        <w:pStyle w:val="ListParagraph"/>
        <w:tabs>
          <w:tab w:val="left" w:pos="567"/>
        </w:tabs>
        <w:ind w:left="0"/>
        <w:jc w:val="both"/>
        <w:rPr>
          <w:rFonts w:ascii="Times New Roman" w:hAnsi="Times New Roman" w:cs="Times New Roman"/>
          <w:lang w:val="id-ID"/>
        </w:rPr>
      </w:pPr>
    </w:p>
    <w:p w14:paraId="4EBC6DD8" w14:textId="77777777" w:rsidR="00791273" w:rsidRDefault="000D3178" w:rsidP="000D3178">
      <w:pPr>
        <w:spacing w:after="0"/>
        <w:rPr>
          <w:rFonts w:ascii="Times New Roman" w:hAnsi="Times New Roman" w:cs="Times New Roman"/>
          <w:b/>
        </w:rPr>
        <w:sectPr w:rsidR="00791273" w:rsidSect="00791273">
          <w:headerReference w:type="default" r:id="rId10"/>
          <w:footerReference w:type="default" r:id="rId11"/>
          <w:type w:val="continuous"/>
          <w:pgSz w:w="11909" w:h="16834" w:code="9"/>
          <w:pgMar w:top="1701" w:right="1701" w:bottom="1701" w:left="1701" w:header="720" w:footer="720" w:gutter="0"/>
          <w:cols w:space="569"/>
          <w:docGrid w:linePitch="360"/>
        </w:sectPr>
      </w:pPr>
      <w:r w:rsidRPr="000D3178">
        <w:rPr>
          <w:rFonts w:ascii="Times New Roman" w:hAnsi="Times New Roman" w:cs="Times New Roman"/>
          <w:b/>
        </w:rPr>
        <w:lastRenderedPageBreak/>
        <w:t>I</w:t>
      </w:r>
    </w:p>
    <w:p w14:paraId="527B8DA2" w14:textId="00F4E9DD" w:rsidR="000D3178" w:rsidRPr="000D3178" w:rsidRDefault="000D3178" w:rsidP="000D3178">
      <w:pPr>
        <w:spacing w:after="0"/>
        <w:rPr>
          <w:rFonts w:ascii="Times New Roman" w:hAnsi="Times New Roman" w:cs="Times New Roman"/>
          <w:b/>
        </w:rPr>
      </w:pPr>
      <w:r w:rsidRPr="000D3178">
        <w:rPr>
          <w:rFonts w:ascii="Times New Roman" w:hAnsi="Times New Roman" w:cs="Times New Roman"/>
          <w:b/>
          <w:lang w:val="id-ID"/>
        </w:rPr>
        <w:lastRenderedPageBreak/>
        <w:t xml:space="preserve">.   </w:t>
      </w:r>
      <w:r w:rsidRPr="000D3178">
        <w:rPr>
          <w:rFonts w:ascii="Times New Roman" w:hAnsi="Times New Roman" w:cs="Times New Roman"/>
          <w:b/>
        </w:rPr>
        <w:t>PENDAHULUAN</w:t>
      </w:r>
    </w:p>
    <w:p w14:paraId="26175D24" w14:textId="77777777" w:rsidR="000D3178" w:rsidRPr="000D3178" w:rsidRDefault="000D3178" w:rsidP="000D3178">
      <w:pPr>
        <w:spacing w:after="0" w:line="360" w:lineRule="auto"/>
        <w:jc w:val="both"/>
        <w:rPr>
          <w:rFonts w:ascii="Times New Roman" w:hAnsi="Times New Roman" w:cs="Times New Roman"/>
        </w:rPr>
      </w:pPr>
      <w:r w:rsidRPr="000D3178">
        <w:rPr>
          <w:rFonts w:ascii="Times New Roman" w:hAnsi="Times New Roman" w:cs="Times New Roman"/>
          <w:lang w:val="id-ID"/>
        </w:rPr>
        <w:t xml:space="preserve">      </w:t>
      </w:r>
      <w:proofErr w:type="gramStart"/>
      <w:r w:rsidRPr="000D3178">
        <w:rPr>
          <w:rFonts w:ascii="Times New Roman" w:hAnsi="Times New Roman" w:cs="Times New Roman"/>
          <w:color w:val="000000"/>
          <w:lang w:eastAsia="id-ID"/>
        </w:rPr>
        <w:t xml:space="preserve">Untuk menciptakan pengalaman belajar yang bermakna bagi siswa maka diperlukan strategi pembelajaran </w:t>
      </w:r>
      <w:r w:rsidRPr="000D3178">
        <w:rPr>
          <w:rFonts w:ascii="Times New Roman" w:hAnsi="Times New Roman" w:cs="Times New Roman"/>
        </w:rPr>
        <w:t>yang tepat, guna mencapai tujuan pembelajaran yang diharapkan</w:t>
      </w:r>
      <w:r w:rsidRPr="000D3178">
        <w:rPr>
          <w:rFonts w:ascii="Times New Roman" w:hAnsi="Times New Roman" w:cs="Times New Roman"/>
          <w:lang w:val="id-ID"/>
        </w:rPr>
        <w:t>.</w:t>
      </w:r>
      <w:proofErr w:type="gramEnd"/>
      <w:r w:rsidRPr="000D3178">
        <w:rPr>
          <w:rFonts w:ascii="Times New Roman" w:hAnsi="Times New Roman" w:cs="Times New Roman"/>
          <w:lang w:val="id-ID"/>
        </w:rPr>
        <w:t xml:space="preserve"> </w:t>
      </w:r>
      <w:proofErr w:type="gramStart"/>
      <w:r w:rsidRPr="000D3178">
        <w:rPr>
          <w:rFonts w:ascii="Times New Roman" w:hAnsi="Times New Roman" w:cs="Times New Roman"/>
        </w:rPr>
        <w:t>Kurang efektifnya metode pembelajaran yang berpusat pada guru membuat para siswa menjadi pasif, tidak memiliki kebebasan berfikir dan kurang menggali informasi yang diterimanya.</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Hal ini menjadikan pembelajaran yang monoton dan kurang menarik bagi siswa.</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Akibatnya  kemapuan</w:t>
      </w:r>
      <w:proofErr w:type="gramEnd"/>
      <w:r w:rsidRPr="000D3178">
        <w:rPr>
          <w:rFonts w:ascii="Times New Roman" w:hAnsi="Times New Roman" w:cs="Times New Roman"/>
        </w:rPr>
        <w:t xml:space="preserve"> siswa dalam memahami dan menguasai materi menjadi rendah.</w:t>
      </w:r>
    </w:p>
    <w:p w14:paraId="695CF183" w14:textId="77777777" w:rsidR="000D3178" w:rsidRPr="000D3178" w:rsidRDefault="000D3178" w:rsidP="000D3178">
      <w:pPr>
        <w:spacing w:after="0" w:line="360" w:lineRule="auto"/>
        <w:jc w:val="both"/>
        <w:rPr>
          <w:rFonts w:ascii="Times New Roman" w:hAnsi="Times New Roman" w:cs="Times New Roman"/>
        </w:rPr>
      </w:pPr>
      <w:r w:rsidRPr="000D3178">
        <w:rPr>
          <w:rFonts w:ascii="Times New Roman" w:hAnsi="Times New Roman" w:cs="Times New Roman"/>
          <w:lang w:val="id-ID"/>
        </w:rPr>
        <w:t xml:space="preserve">       </w:t>
      </w:r>
      <w:r w:rsidRPr="000D3178">
        <w:rPr>
          <w:rFonts w:ascii="Times New Roman" w:hAnsi="Times New Roman" w:cs="Times New Roman"/>
        </w:rPr>
        <w:t xml:space="preserve">Studi pendahuluan di SMA Negeri 1 Mnadirancan </w:t>
      </w:r>
      <w:r w:rsidRPr="000D3178">
        <w:rPr>
          <w:rFonts w:ascii="Times New Roman" w:hAnsi="Times New Roman" w:cs="Times New Roman"/>
          <w:lang w:val="sv-SE"/>
        </w:rPr>
        <w:t xml:space="preserve">pada kompetensi dasar sebelumnya, rata-rata hasil belajar siswa kelas X IPA </w:t>
      </w:r>
      <w:r w:rsidRPr="000D3178">
        <w:rPr>
          <w:rFonts w:ascii="Times New Roman" w:hAnsi="Times New Roman" w:cs="Times New Roman"/>
        </w:rPr>
        <w:t>3</w:t>
      </w:r>
      <w:r w:rsidRPr="000D3178">
        <w:rPr>
          <w:rFonts w:ascii="Times New Roman" w:hAnsi="Times New Roman" w:cs="Times New Roman"/>
          <w:lang w:val="sv-SE"/>
        </w:rPr>
        <w:t xml:space="preserve"> pada pembelajaran kimia </w:t>
      </w:r>
      <w:r w:rsidRPr="000D3178">
        <w:rPr>
          <w:rFonts w:ascii="Times New Roman" w:hAnsi="Times New Roman" w:cs="Times New Roman"/>
        </w:rPr>
        <w:t>dari 35 siswa, sebanyak 13 siswa, 37,14% memenuhi KKM dan 22 siswa, 62,86%  yang belum memenuhi KKM</w:t>
      </w:r>
      <w:r w:rsidRPr="000D3178">
        <w:rPr>
          <w:rFonts w:ascii="Times New Roman" w:hAnsi="Times New Roman" w:cs="Times New Roman"/>
          <w:lang w:val="sv-SE"/>
        </w:rPr>
        <w:t xml:space="preserve">, tentu saja ini masih belum sesuai dengan harapan yaitu minimal mencapai batas KKM sebesar </w:t>
      </w:r>
      <w:r w:rsidRPr="000D3178">
        <w:rPr>
          <w:rFonts w:ascii="Times New Roman" w:hAnsi="Times New Roman" w:cs="Times New Roman"/>
        </w:rPr>
        <w:t>65</w:t>
      </w:r>
      <w:r w:rsidRPr="000D3178">
        <w:rPr>
          <w:rFonts w:ascii="Times New Roman" w:hAnsi="Times New Roman" w:cs="Times New Roman"/>
          <w:lang w:val="sv-SE"/>
        </w:rPr>
        <w:t xml:space="preserve">. </w:t>
      </w:r>
    </w:p>
    <w:p w14:paraId="2DAA1AB6" w14:textId="77777777" w:rsidR="000D3178" w:rsidRPr="000D3178" w:rsidRDefault="000D3178" w:rsidP="000D3178">
      <w:pPr>
        <w:spacing w:after="0" w:line="360" w:lineRule="auto"/>
        <w:jc w:val="both"/>
        <w:rPr>
          <w:rFonts w:ascii="Times New Roman" w:hAnsi="Times New Roman" w:cs="Times New Roman"/>
        </w:rPr>
      </w:pPr>
      <w:r w:rsidRPr="000D3178">
        <w:rPr>
          <w:rFonts w:ascii="Times New Roman" w:hAnsi="Times New Roman" w:cs="Times New Roman"/>
          <w:lang w:val="id-ID"/>
        </w:rPr>
        <w:t xml:space="preserve">       </w:t>
      </w:r>
      <w:r w:rsidRPr="000D3178">
        <w:rPr>
          <w:rFonts w:ascii="Times New Roman" w:hAnsi="Times New Roman" w:cs="Times New Roman"/>
        </w:rPr>
        <w:t xml:space="preserve">Hal ini menjadi rujukan bahwa masih ada siswa yang memiliki kemampuan kognitif dibawah standar kelulusan, maka perlu adanya solusi agar proses pembelajaran dapat lebih efektif dan siswa bisa lebih bebas berfikir, serta aktif dalam proses pembelajaran. Model pembelajaran </w:t>
      </w:r>
      <w:r w:rsidRPr="000D3178">
        <w:rPr>
          <w:rFonts w:ascii="Times New Roman" w:hAnsi="Times New Roman" w:cs="Times New Roman"/>
          <w:b/>
          <w:i/>
        </w:rPr>
        <w:t xml:space="preserve">levels of inquiry </w:t>
      </w:r>
      <w:r w:rsidRPr="000D3178">
        <w:rPr>
          <w:rFonts w:ascii="Times New Roman" w:hAnsi="Times New Roman" w:cs="Times New Roman"/>
        </w:rPr>
        <w:t>merupakan model pembelajaran yang disusun secara sistematis untuk proses pembelajaran yang lebih kondusif.</w:t>
      </w:r>
    </w:p>
    <w:p w14:paraId="71CF9613" w14:textId="77777777" w:rsidR="000D3178" w:rsidRPr="000D3178" w:rsidRDefault="000D3178" w:rsidP="000D3178">
      <w:pPr>
        <w:spacing w:after="0" w:line="360" w:lineRule="auto"/>
        <w:jc w:val="both"/>
        <w:rPr>
          <w:rFonts w:ascii="Times New Roman" w:hAnsi="Times New Roman" w:cs="Times New Roman"/>
          <w:lang w:val="id-ID"/>
        </w:rPr>
      </w:pPr>
      <w:r w:rsidRPr="000D3178">
        <w:rPr>
          <w:rFonts w:ascii="Times New Roman" w:hAnsi="Times New Roman" w:cs="Times New Roman"/>
          <w:lang w:val="id-ID"/>
        </w:rPr>
        <w:lastRenderedPageBreak/>
        <w:t xml:space="preserve">       </w:t>
      </w:r>
      <w:r w:rsidRPr="000D3178">
        <w:rPr>
          <w:rFonts w:ascii="Times New Roman" w:hAnsi="Times New Roman" w:cs="Times New Roman"/>
        </w:rPr>
        <w:t xml:space="preserve">Model pembelajaran </w:t>
      </w:r>
      <w:r w:rsidRPr="000D3178">
        <w:rPr>
          <w:rFonts w:ascii="Times New Roman" w:hAnsi="Times New Roman" w:cs="Times New Roman"/>
          <w:b/>
          <w:i/>
        </w:rPr>
        <w:t>levels of inquiry</w:t>
      </w:r>
      <w:r w:rsidRPr="000D3178">
        <w:rPr>
          <w:rFonts w:ascii="Times New Roman" w:hAnsi="Times New Roman" w:cs="Times New Roman"/>
        </w:rPr>
        <w:t xml:space="preserve"> tersusun atas 6 tahapan terstruktur dalam pembelajaran inquiri. </w:t>
      </w:r>
      <w:proofErr w:type="gramStart"/>
      <w:r w:rsidRPr="000D3178">
        <w:rPr>
          <w:rFonts w:ascii="Times New Roman" w:hAnsi="Times New Roman" w:cs="Times New Roman"/>
        </w:rPr>
        <w:t xml:space="preserve">Model pembelajaran ini berupa spektrum inquiry yang didalamnya terdiri dari </w:t>
      </w:r>
      <w:r w:rsidRPr="000D3178">
        <w:rPr>
          <w:rFonts w:ascii="Times New Roman" w:hAnsi="Times New Roman" w:cs="Times New Roman"/>
          <w:b/>
          <w:i/>
        </w:rPr>
        <w:t>Discovery Learning, Interactive Demonstration, Inquiry Lesson, Inquiry Laboratory, Real-worid Applications, dan Hypothetical Inquiry</w:t>
      </w:r>
      <w:r w:rsidRPr="000D3178">
        <w:rPr>
          <w:rFonts w:ascii="Times New Roman" w:hAnsi="Times New Roman" w:cs="Times New Roman"/>
        </w:rPr>
        <w:t xml:space="preserve"> (Call J. Wenning, 2012).</w:t>
      </w:r>
      <w:proofErr w:type="gramEnd"/>
      <w:r w:rsidRPr="000D3178">
        <w:rPr>
          <w:rFonts w:ascii="Times New Roman" w:hAnsi="Times New Roman" w:cs="Times New Roman"/>
          <w:lang w:val="sv-SE"/>
        </w:rPr>
        <w:t xml:space="preserve"> Mel</w:t>
      </w:r>
      <w:r w:rsidRPr="000D3178">
        <w:rPr>
          <w:rFonts w:ascii="Times New Roman" w:hAnsi="Times New Roman" w:cs="Times New Roman"/>
        </w:rPr>
        <w:t>ewati</w:t>
      </w:r>
      <w:r w:rsidRPr="000D3178">
        <w:rPr>
          <w:rFonts w:ascii="Times New Roman" w:hAnsi="Times New Roman" w:cs="Times New Roman"/>
          <w:lang w:val="sv-SE"/>
        </w:rPr>
        <w:t xml:space="preserve"> </w:t>
      </w:r>
      <w:r w:rsidRPr="000D3178">
        <w:rPr>
          <w:rFonts w:ascii="Times New Roman" w:hAnsi="Times New Roman" w:cs="Times New Roman"/>
        </w:rPr>
        <w:t xml:space="preserve">tahapan-tahapan spektrum inkuiri siswa akan mendapatkan pemahaman materi yang komprehensif dari kemapuan proses saintifik dan intelektual. </w:t>
      </w:r>
    </w:p>
    <w:p w14:paraId="43BD4E90" w14:textId="77777777" w:rsidR="000D3178" w:rsidRPr="000D3178" w:rsidRDefault="000D3178" w:rsidP="000D3178">
      <w:pPr>
        <w:spacing w:after="0" w:line="360" w:lineRule="auto"/>
        <w:jc w:val="both"/>
        <w:rPr>
          <w:rFonts w:ascii="Times New Roman" w:hAnsi="Times New Roman" w:cs="Times New Roman"/>
        </w:rPr>
      </w:pPr>
      <w:r w:rsidRPr="000D3178">
        <w:rPr>
          <w:rFonts w:ascii="Times New Roman" w:hAnsi="Times New Roman" w:cs="Times New Roman"/>
          <w:lang w:val="id-ID"/>
        </w:rPr>
        <w:t xml:space="preserve">       </w:t>
      </w:r>
      <w:r w:rsidRPr="000D3178">
        <w:rPr>
          <w:rFonts w:ascii="Times New Roman" w:hAnsi="Times New Roman" w:cs="Times New Roman"/>
        </w:rPr>
        <w:t>Berdasarkan paparan tersebut di atas, peneliti membuat rumusan masalah sebagai berikut:</w:t>
      </w:r>
    </w:p>
    <w:p w14:paraId="507BC74C" w14:textId="77777777" w:rsidR="000D3178" w:rsidRPr="000D3178" w:rsidRDefault="000D3178" w:rsidP="000D3178">
      <w:pPr>
        <w:pStyle w:val="ListParagraph"/>
        <w:numPr>
          <w:ilvl w:val="0"/>
          <w:numId w:val="37"/>
        </w:numPr>
        <w:autoSpaceDE w:val="0"/>
        <w:autoSpaceDN w:val="0"/>
        <w:adjustRightInd w:val="0"/>
        <w:spacing w:after="0" w:line="360" w:lineRule="auto"/>
        <w:ind w:left="284" w:hanging="284"/>
        <w:jc w:val="both"/>
        <w:rPr>
          <w:rFonts w:ascii="Times New Roman" w:eastAsia="Calibri" w:hAnsi="Times New Roman" w:cs="Times New Roman"/>
        </w:rPr>
      </w:pPr>
      <w:r w:rsidRPr="000D3178">
        <w:rPr>
          <w:rFonts w:ascii="Times New Roman" w:eastAsia="Calibri" w:hAnsi="Times New Roman" w:cs="Times New Roman"/>
        </w:rPr>
        <w:t>Bagaimana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proses pembelajaran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kimia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pada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 xml:space="preserve">kelas X IPA </w:t>
      </w:r>
      <w:r w:rsidRPr="000D3178">
        <w:rPr>
          <w:rFonts w:ascii="Times New Roman" w:eastAsia="Calibri" w:hAnsi="Times New Roman" w:cs="Times New Roman"/>
          <w:lang w:val="id-ID"/>
        </w:rPr>
        <w:t>3</w:t>
      </w:r>
      <w:r w:rsidRPr="000D3178">
        <w:rPr>
          <w:rFonts w:ascii="Times New Roman" w:eastAsia="Calibri" w:hAnsi="Times New Roman" w:cs="Times New Roman"/>
        </w:rPr>
        <w:t xml:space="preserve"> dengan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penerapan model pembelajaran</w:t>
      </w:r>
      <w:r w:rsidRPr="000D3178">
        <w:rPr>
          <w:rFonts w:ascii="Times New Roman" w:eastAsia="Calibri" w:hAnsi="Times New Roman" w:cs="Times New Roman"/>
          <w:lang w:val="id-ID"/>
        </w:rPr>
        <w:t xml:space="preserve"> </w:t>
      </w:r>
      <w:r w:rsidRPr="000D3178">
        <w:rPr>
          <w:rFonts w:ascii="Times New Roman" w:hAnsi="Times New Roman" w:cs="Times New Roman"/>
        </w:rPr>
        <w:t>Level of Inquiry</w:t>
      </w:r>
      <w:r w:rsidRPr="000D3178">
        <w:rPr>
          <w:rFonts w:ascii="Times New Roman" w:eastAsia="Calibri" w:hAnsi="Times New Roman" w:cs="Times New Roman"/>
        </w:rPr>
        <w:t>?</w:t>
      </w:r>
    </w:p>
    <w:p w14:paraId="37999869" w14:textId="77777777" w:rsidR="000D3178" w:rsidRPr="000D3178" w:rsidRDefault="000D3178" w:rsidP="000D3178">
      <w:pPr>
        <w:pStyle w:val="ListParagraph"/>
        <w:numPr>
          <w:ilvl w:val="0"/>
          <w:numId w:val="37"/>
        </w:numPr>
        <w:autoSpaceDE w:val="0"/>
        <w:autoSpaceDN w:val="0"/>
        <w:adjustRightInd w:val="0"/>
        <w:spacing w:after="0" w:line="360" w:lineRule="auto"/>
        <w:ind w:left="284" w:hanging="284"/>
        <w:jc w:val="both"/>
        <w:rPr>
          <w:rFonts w:ascii="Times New Roman" w:eastAsia="Calibri" w:hAnsi="Times New Roman" w:cs="Times New Roman"/>
        </w:rPr>
      </w:pPr>
      <w:r w:rsidRPr="000D3178">
        <w:rPr>
          <w:rFonts w:ascii="Times New Roman" w:eastAsia="Calibri" w:hAnsi="Times New Roman" w:cs="Times New Roman"/>
        </w:rPr>
        <w:t>Bagaimana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aktivitas</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belajar</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siswa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 xml:space="preserve">kelas X IPA </w:t>
      </w:r>
      <w:r w:rsidRPr="000D3178">
        <w:rPr>
          <w:rFonts w:ascii="Times New Roman" w:eastAsia="Calibri" w:hAnsi="Times New Roman" w:cs="Times New Roman"/>
          <w:lang w:val="id-ID"/>
        </w:rPr>
        <w:t>3</w:t>
      </w:r>
      <w:r w:rsidRPr="000D3178">
        <w:rPr>
          <w:rFonts w:ascii="Times New Roman" w:eastAsia="Calibri" w:hAnsi="Times New Roman" w:cs="Times New Roman"/>
        </w:rPr>
        <w:t xml:space="preserve"> pada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pembelajaran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kimia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dengan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penerapan model pembelajaran</w:t>
      </w:r>
      <w:r w:rsidRPr="000D3178">
        <w:rPr>
          <w:rFonts w:ascii="Times New Roman" w:eastAsia="Calibri" w:hAnsi="Times New Roman" w:cs="Times New Roman"/>
          <w:lang w:val="id-ID"/>
        </w:rPr>
        <w:t xml:space="preserve"> </w:t>
      </w:r>
      <w:r w:rsidRPr="000D3178">
        <w:rPr>
          <w:rFonts w:ascii="Times New Roman" w:hAnsi="Times New Roman" w:cs="Times New Roman"/>
        </w:rPr>
        <w:t>Level of Inquiry</w:t>
      </w:r>
      <w:r w:rsidRPr="000D3178">
        <w:rPr>
          <w:rFonts w:ascii="Times New Roman" w:eastAsia="Calibri" w:hAnsi="Times New Roman" w:cs="Times New Roman"/>
        </w:rPr>
        <w:t>?</w:t>
      </w:r>
    </w:p>
    <w:p w14:paraId="1A78B9E8" w14:textId="77777777" w:rsidR="000D3178" w:rsidRPr="000D3178" w:rsidRDefault="000D3178" w:rsidP="000D3178">
      <w:pPr>
        <w:pStyle w:val="ListParagraph"/>
        <w:numPr>
          <w:ilvl w:val="0"/>
          <w:numId w:val="37"/>
        </w:numPr>
        <w:autoSpaceDE w:val="0"/>
        <w:autoSpaceDN w:val="0"/>
        <w:adjustRightInd w:val="0"/>
        <w:spacing w:after="0" w:line="360" w:lineRule="auto"/>
        <w:ind w:left="284" w:hanging="284"/>
        <w:jc w:val="both"/>
        <w:rPr>
          <w:rFonts w:ascii="Times New Roman" w:eastAsia="Calibri" w:hAnsi="Times New Roman" w:cs="Times New Roman"/>
        </w:rPr>
      </w:pPr>
      <w:r w:rsidRPr="000D3178">
        <w:rPr>
          <w:rFonts w:ascii="Times New Roman" w:eastAsia="Calibri" w:hAnsi="Times New Roman" w:cs="Times New Roman"/>
        </w:rPr>
        <w:t>Bagaimana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hasil</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belajar</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siswa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 xml:space="preserve">kelas X IPA </w:t>
      </w:r>
      <w:r w:rsidRPr="000D3178">
        <w:rPr>
          <w:rFonts w:ascii="Times New Roman" w:eastAsia="Calibri" w:hAnsi="Times New Roman" w:cs="Times New Roman"/>
          <w:lang w:val="id-ID"/>
        </w:rPr>
        <w:t>3</w:t>
      </w:r>
      <w:r w:rsidRPr="000D3178">
        <w:rPr>
          <w:rFonts w:ascii="Times New Roman" w:eastAsia="Calibri" w:hAnsi="Times New Roman" w:cs="Times New Roman"/>
        </w:rPr>
        <w:t xml:space="preserve"> pada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pembelajaran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kimia</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dengan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penerapan model pembelajaran</w:t>
      </w:r>
      <w:r w:rsidRPr="000D3178">
        <w:rPr>
          <w:rFonts w:ascii="Times New Roman" w:eastAsia="Calibri" w:hAnsi="Times New Roman" w:cs="Times New Roman"/>
          <w:lang w:val="id-ID"/>
        </w:rPr>
        <w:t xml:space="preserve"> </w:t>
      </w:r>
      <w:r w:rsidRPr="000D3178">
        <w:rPr>
          <w:rFonts w:ascii="Times New Roman" w:hAnsi="Times New Roman" w:cs="Times New Roman"/>
        </w:rPr>
        <w:t>Level of Inquiry</w:t>
      </w:r>
      <w:r w:rsidRPr="000D3178">
        <w:rPr>
          <w:rFonts w:ascii="Times New Roman" w:eastAsia="Calibri" w:hAnsi="Times New Roman" w:cs="Times New Roman"/>
        </w:rPr>
        <w:t>?</w:t>
      </w:r>
    </w:p>
    <w:p w14:paraId="2480B0E1" w14:textId="77777777" w:rsidR="000D3178" w:rsidRPr="000D3178" w:rsidRDefault="000D3178" w:rsidP="000D3178">
      <w:pPr>
        <w:pStyle w:val="ListParagraph"/>
        <w:autoSpaceDE w:val="0"/>
        <w:autoSpaceDN w:val="0"/>
        <w:adjustRightInd w:val="0"/>
        <w:spacing w:after="0" w:line="360" w:lineRule="auto"/>
        <w:ind w:left="0" w:firstLine="284"/>
        <w:jc w:val="both"/>
        <w:rPr>
          <w:rFonts w:ascii="Times New Roman" w:eastAsia="Calibri" w:hAnsi="Times New Roman" w:cs="Times New Roman"/>
        </w:rPr>
      </w:pP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Tujuan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dari</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penelitian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ini</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adalah</w:t>
      </w:r>
      <w:r w:rsidRPr="000D3178">
        <w:rPr>
          <w:rFonts w:ascii="Times New Roman" w:eastAsia="Calibri" w:hAnsi="Times New Roman" w:cs="Times New Roman"/>
          <w:lang w:val="id-ID"/>
        </w:rPr>
        <w:t xml:space="preserve"> u</w:t>
      </w:r>
      <w:r w:rsidRPr="000D3178">
        <w:rPr>
          <w:rFonts w:ascii="Times New Roman" w:eastAsia="Calibri" w:hAnsi="Times New Roman" w:cs="Times New Roman"/>
        </w:rPr>
        <w:t>ntuk</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mengetahui</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proses pembelajaran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kimia</w:t>
      </w:r>
      <w:proofErr w:type="gramStart"/>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aktivitas</w:t>
      </w:r>
      <w:proofErr w:type="gramEnd"/>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belajar</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 xml:space="preserve">siswa </w:t>
      </w:r>
      <w:r w:rsidRPr="000D3178">
        <w:rPr>
          <w:rFonts w:ascii="Times New Roman" w:eastAsia="Calibri" w:hAnsi="Times New Roman" w:cs="Times New Roman"/>
          <w:lang w:val="id-ID"/>
        </w:rPr>
        <w:t xml:space="preserve">dan </w:t>
      </w:r>
      <w:r w:rsidRPr="000D3178">
        <w:rPr>
          <w:rFonts w:ascii="Times New Roman" w:eastAsia="Calibri" w:hAnsi="Times New Roman" w:cs="Times New Roman"/>
        </w:rPr>
        <w:t>hasil</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 xml:space="preserve">belajar </w:t>
      </w:r>
      <w:r w:rsidRPr="000D3178">
        <w:rPr>
          <w:rFonts w:ascii="Times New Roman" w:eastAsia="Calibri" w:hAnsi="Times New Roman" w:cs="Times New Roman"/>
          <w:lang w:val="id-ID"/>
        </w:rPr>
        <w:t xml:space="preserve">siswa di </w:t>
      </w:r>
      <w:r w:rsidRPr="000D3178">
        <w:rPr>
          <w:rFonts w:ascii="Times New Roman" w:eastAsia="Calibri" w:hAnsi="Times New Roman" w:cs="Times New Roman"/>
        </w:rPr>
        <w:t xml:space="preserve">kelas X IPA </w:t>
      </w:r>
      <w:r w:rsidRPr="000D3178">
        <w:rPr>
          <w:rFonts w:ascii="Times New Roman" w:eastAsia="Calibri" w:hAnsi="Times New Roman" w:cs="Times New Roman"/>
          <w:lang w:val="id-ID"/>
        </w:rPr>
        <w:t>3</w:t>
      </w:r>
      <w:r w:rsidRPr="000D3178">
        <w:rPr>
          <w:rFonts w:ascii="Times New Roman" w:eastAsia="Calibri" w:hAnsi="Times New Roman" w:cs="Times New Roman"/>
        </w:rPr>
        <w:t xml:space="preserve"> dengan</w:t>
      </w:r>
      <w:r w:rsidRPr="000D3178">
        <w:rPr>
          <w:rFonts w:ascii="Times New Roman" w:eastAsia="Calibri" w:hAnsi="Times New Roman" w:cs="Times New Roman"/>
          <w:lang w:val="id-ID"/>
        </w:rPr>
        <w:t xml:space="preserve"> </w:t>
      </w:r>
      <w:r w:rsidRPr="000D3178">
        <w:rPr>
          <w:rFonts w:ascii="Times New Roman" w:eastAsia="Calibri" w:hAnsi="Times New Roman" w:cs="Times New Roman"/>
        </w:rPr>
        <w:t>menggunakan model pembelajaran</w:t>
      </w:r>
      <w:r w:rsidRPr="000D3178">
        <w:rPr>
          <w:rFonts w:ascii="Times New Roman" w:eastAsia="Calibri" w:hAnsi="Times New Roman" w:cs="Times New Roman"/>
          <w:lang w:val="id-ID"/>
        </w:rPr>
        <w:t xml:space="preserve"> </w:t>
      </w:r>
      <w:r w:rsidRPr="000D3178">
        <w:rPr>
          <w:rFonts w:ascii="Times New Roman" w:hAnsi="Times New Roman" w:cs="Times New Roman"/>
        </w:rPr>
        <w:t>Level of Inquiry</w:t>
      </w:r>
      <w:r w:rsidRPr="000D3178">
        <w:rPr>
          <w:rFonts w:ascii="Times New Roman" w:eastAsia="Calibri" w:hAnsi="Times New Roman" w:cs="Times New Roman"/>
        </w:rPr>
        <w:t>.</w:t>
      </w:r>
    </w:p>
    <w:p w14:paraId="780E7908" w14:textId="77777777" w:rsidR="000D3178" w:rsidRPr="000D3178" w:rsidRDefault="000D3178" w:rsidP="000D3178">
      <w:pPr>
        <w:pStyle w:val="ListParagraph"/>
        <w:spacing w:after="0" w:line="360" w:lineRule="auto"/>
        <w:ind w:left="0"/>
        <w:jc w:val="both"/>
        <w:rPr>
          <w:rFonts w:ascii="Times New Roman" w:hAnsi="Times New Roman" w:cs="Times New Roman"/>
        </w:rPr>
      </w:pPr>
      <w:r w:rsidRPr="000D3178">
        <w:rPr>
          <w:rFonts w:ascii="Times New Roman" w:hAnsi="Times New Roman" w:cs="Times New Roman"/>
          <w:lang w:val="id-ID"/>
        </w:rPr>
        <w:lastRenderedPageBreak/>
        <w:t xml:space="preserve">       </w:t>
      </w:r>
      <w:proofErr w:type="gramStart"/>
      <w:r w:rsidRPr="000D3178">
        <w:rPr>
          <w:rFonts w:ascii="Times New Roman" w:hAnsi="Times New Roman" w:cs="Times New Roman"/>
        </w:rPr>
        <w:t>Penerapan model pembelajaran</w:t>
      </w:r>
      <w:r w:rsidRPr="000D3178">
        <w:rPr>
          <w:rFonts w:ascii="Times New Roman" w:hAnsi="Times New Roman" w:cs="Times New Roman"/>
          <w:lang w:val="id-ID"/>
        </w:rPr>
        <w:t xml:space="preserve"> </w:t>
      </w:r>
      <w:r w:rsidRPr="000D3178">
        <w:rPr>
          <w:rFonts w:ascii="Times New Roman" w:hAnsi="Times New Roman" w:cs="Times New Roman"/>
        </w:rPr>
        <w:t>ini</w:t>
      </w:r>
      <w:r w:rsidRPr="000D3178">
        <w:rPr>
          <w:rFonts w:ascii="Times New Roman" w:hAnsi="Times New Roman" w:cs="Times New Roman"/>
          <w:lang w:val="id-ID"/>
        </w:rPr>
        <w:t xml:space="preserve"> </w:t>
      </w:r>
      <w:r w:rsidRPr="000D3178">
        <w:rPr>
          <w:rFonts w:ascii="Times New Roman" w:hAnsi="Times New Roman" w:cs="Times New Roman"/>
        </w:rPr>
        <w:t>memberikan</w:t>
      </w:r>
      <w:r w:rsidRPr="000D3178">
        <w:rPr>
          <w:rFonts w:ascii="Times New Roman" w:hAnsi="Times New Roman" w:cs="Times New Roman"/>
          <w:lang w:val="id-ID"/>
        </w:rPr>
        <w:t xml:space="preserve"> </w:t>
      </w:r>
      <w:r w:rsidRPr="000D3178">
        <w:rPr>
          <w:rFonts w:ascii="Times New Roman" w:hAnsi="Times New Roman" w:cs="Times New Roman"/>
        </w:rPr>
        <w:t>pengalaman</w:t>
      </w:r>
      <w:r w:rsidRPr="000D3178">
        <w:rPr>
          <w:rFonts w:ascii="Times New Roman" w:hAnsi="Times New Roman" w:cs="Times New Roman"/>
          <w:lang w:val="id-ID"/>
        </w:rPr>
        <w:t xml:space="preserve"> </w:t>
      </w:r>
      <w:r w:rsidRPr="000D3178">
        <w:rPr>
          <w:rFonts w:ascii="Times New Roman" w:hAnsi="Times New Roman" w:cs="Times New Roman"/>
        </w:rPr>
        <w:t>baru</w:t>
      </w:r>
      <w:r w:rsidRPr="000D3178">
        <w:rPr>
          <w:rFonts w:ascii="Times New Roman" w:hAnsi="Times New Roman" w:cs="Times New Roman"/>
          <w:lang w:val="id-ID"/>
        </w:rPr>
        <w:t xml:space="preserve"> </w:t>
      </w:r>
      <w:r w:rsidRPr="000D3178">
        <w:rPr>
          <w:rFonts w:ascii="Times New Roman" w:hAnsi="Times New Roman" w:cs="Times New Roman"/>
        </w:rPr>
        <w:t>bagi</w:t>
      </w:r>
      <w:r w:rsidRPr="000D3178">
        <w:rPr>
          <w:rFonts w:ascii="Times New Roman" w:hAnsi="Times New Roman" w:cs="Times New Roman"/>
          <w:lang w:val="id-ID"/>
        </w:rPr>
        <w:t xml:space="preserve"> </w:t>
      </w:r>
      <w:r w:rsidRPr="000D3178">
        <w:rPr>
          <w:rFonts w:ascii="Times New Roman" w:hAnsi="Times New Roman" w:cs="Times New Roman"/>
        </w:rPr>
        <w:t>siswa</w:t>
      </w:r>
      <w:r w:rsidRPr="000D3178">
        <w:rPr>
          <w:rFonts w:ascii="Times New Roman" w:hAnsi="Times New Roman" w:cs="Times New Roman"/>
          <w:lang w:val="id-ID"/>
        </w:rPr>
        <w:t xml:space="preserve"> </w:t>
      </w:r>
      <w:r w:rsidRPr="000D3178">
        <w:rPr>
          <w:rFonts w:ascii="Times New Roman" w:hAnsi="Times New Roman" w:cs="Times New Roman"/>
        </w:rPr>
        <w:t>dalam</w:t>
      </w:r>
      <w:r w:rsidRPr="000D3178">
        <w:rPr>
          <w:rFonts w:ascii="Times New Roman" w:hAnsi="Times New Roman" w:cs="Times New Roman"/>
          <w:lang w:val="id-ID"/>
        </w:rPr>
        <w:t xml:space="preserve"> </w:t>
      </w:r>
      <w:r w:rsidRPr="000D3178">
        <w:rPr>
          <w:rFonts w:ascii="Times New Roman" w:hAnsi="Times New Roman" w:cs="Times New Roman"/>
        </w:rPr>
        <w:t>pembelajaran</w:t>
      </w:r>
      <w:r w:rsidRPr="000D3178">
        <w:rPr>
          <w:rFonts w:ascii="Times New Roman" w:hAnsi="Times New Roman" w:cs="Times New Roman"/>
          <w:lang w:val="id-ID"/>
        </w:rPr>
        <w:t xml:space="preserve"> </w:t>
      </w:r>
      <w:r w:rsidRPr="000D3178">
        <w:rPr>
          <w:rFonts w:ascii="Times New Roman" w:hAnsi="Times New Roman" w:cs="Times New Roman"/>
        </w:rPr>
        <w:t>kimia.</w:t>
      </w:r>
      <w:proofErr w:type="gramEnd"/>
      <w:r w:rsidRPr="000D3178">
        <w:rPr>
          <w:rFonts w:ascii="Times New Roman" w:hAnsi="Times New Roman" w:cs="Times New Roman"/>
          <w:lang w:val="id-ID"/>
        </w:rPr>
        <w:t xml:space="preserve"> </w:t>
      </w:r>
      <w:r w:rsidRPr="000D3178">
        <w:rPr>
          <w:rFonts w:ascii="Times New Roman" w:hAnsi="Times New Roman" w:cs="Times New Roman"/>
        </w:rPr>
        <w:t>Dapat</w:t>
      </w:r>
      <w:r w:rsidRPr="000D3178">
        <w:rPr>
          <w:rFonts w:ascii="Times New Roman" w:hAnsi="Times New Roman" w:cs="Times New Roman"/>
          <w:lang w:val="id-ID"/>
        </w:rPr>
        <w:t xml:space="preserve"> </w:t>
      </w:r>
      <w:r w:rsidRPr="000D3178">
        <w:rPr>
          <w:rFonts w:ascii="Times New Roman" w:hAnsi="Times New Roman" w:cs="Times New Roman"/>
        </w:rPr>
        <w:t>meningkatkan</w:t>
      </w:r>
      <w:r w:rsidRPr="000D3178">
        <w:rPr>
          <w:rFonts w:ascii="Times New Roman" w:hAnsi="Times New Roman" w:cs="Times New Roman"/>
          <w:lang w:val="id-ID"/>
        </w:rPr>
        <w:t xml:space="preserve"> </w:t>
      </w:r>
      <w:r w:rsidRPr="000D3178">
        <w:rPr>
          <w:rFonts w:ascii="Times New Roman" w:hAnsi="Times New Roman" w:cs="Times New Roman"/>
        </w:rPr>
        <w:t>motivasi</w:t>
      </w:r>
      <w:r w:rsidRPr="000D3178">
        <w:rPr>
          <w:rFonts w:ascii="Times New Roman" w:hAnsi="Times New Roman" w:cs="Times New Roman"/>
          <w:lang w:val="id-ID"/>
        </w:rPr>
        <w:t xml:space="preserve"> </w:t>
      </w:r>
      <w:r w:rsidRPr="000D3178">
        <w:rPr>
          <w:rFonts w:ascii="Times New Roman" w:hAnsi="Times New Roman" w:cs="Times New Roman"/>
        </w:rPr>
        <w:t>siswa</w:t>
      </w:r>
      <w:r w:rsidRPr="000D3178">
        <w:rPr>
          <w:rFonts w:ascii="Times New Roman" w:hAnsi="Times New Roman" w:cs="Times New Roman"/>
          <w:lang w:val="id-ID"/>
        </w:rPr>
        <w:t xml:space="preserve"> serta</w:t>
      </w:r>
    </w:p>
    <w:p w14:paraId="5E462B2E" w14:textId="77777777" w:rsidR="000D3178" w:rsidRPr="000D3178" w:rsidRDefault="000D3178" w:rsidP="000D3178">
      <w:pPr>
        <w:pStyle w:val="ListParagraph"/>
        <w:spacing w:after="0" w:line="360" w:lineRule="auto"/>
        <w:ind w:left="0"/>
        <w:jc w:val="both"/>
        <w:rPr>
          <w:rFonts w:ascii="Times New Roman" w:hAnsi="Times New Roman" w:cs="Times New Roman"/>
        </w:rPr>
      </w:pPr>
      <w:r w:rsidRPr="000D3178">
        <w:rPr>
          <w:rFonts w:ascii="Times New Roman" w:hAnsi="Times New Roman" w:cs="Times New Roman"/>
          <w:lang w:val="id-ID"/>
        </w:rPr>
        <w:t>dapat m</w:t>
      </w:r>
      <w:r w:rsidRPr="000D3178">
        <w:rPr>
          <w:rFonts w:ascii="Times New Roman" w:hAnsi="Times New Roman" w:cs="Times New Roman"/>
        </w:rPr>
        <w:t>eningkatkan</w:t>
      </w:r>
      <w:r w:rsidRPr="000D3178">
        <w:rPr>
          <w:rFonts w:ascii="Times New Roman" w:hAnsi="Times New Roman" w:cs="Times New Roman"/>
          <w:lang w:val="id-ID"/>
        </w:rPr>
        <w:t xml:space="preserve"> </w:t>
      </w:r>
      <w:r w:rsidRPr="000D3178">
        <w:rPr>
          <w:rFonts w:ascii="Times New Roman" w:hAnsi="Times New Roman" w:cs="Times New Roman"/>
        </w:rPr>
        <w:t>kerjasama</w:t>
      </w:r>
      <w:r w:rsidRPr="000D3178">
        <w:rPr>
          <w:rFonts w:ascii="Times New Roman" w:hAnsi="Times New Roman" w:cs="Times New Roman"/>
          <w:lang w:val="id-ID"/>
        </w:rPr>
        <w:t xml:space="preserve"> </w:t>
      </w:r>
      <w:r w:rsidRPr="000D3178">
        <w:rPr>
          <w:rFonts w:ascii="Times New Roman" w:hAnsi="Times New Roman" w:cs="Times New Roman"/>
        </w:rPr>
        <w:t>antar</w:t>
      </w:r>
      <w:r w:rsidRPr="000D3178">
        <w:rPr>
          <w:rFonts w:ascii="Times New Roman" w:hAnsi="Times New Roman" w:cs="Times New Roman"/>
          <w:lang w:val="id-ID"/>
        </w:rPr>
        <w:t xml:space="preserve"> </w:t>
      </w:r>
      <w:r w:rsidRPr="000D3178">
        <w:rPr>
          <w:rFonts w:ascii="Times New Roman" w:hAnsi="Times New Roman" w:cs="Times New Roman"/>
        </w:rPr>
        <w:t>siswa</w:t>
      </w:r>
      <w:r w:rsidRPr="000D3178">
        <w:rPr>
          <w:rFonts w:ascii="Times New Roman" w:hAnsi="Times New Roman" w:cs="Times New Roman"/>
          <w:lang w:val="id-ID"/>
        </w:rPr>
        <w:t xml:space="preserve"> </w:t>
      </w:r>
      <w:r w:rsidRPr="000D3178">
        <w:rPr>
          <w:rFonts w:ascii="Times New Roman" w:hAnsi="Times New Roman" w:cs="Times New Roman"/>
        </w:rPr>
        <w:t>dalam</w:t>
      </w:r>
      <w:r w:rsidRPr="000D3178">
        <w:rPr>
          <w:rFonts w:ascii="Times New Roman" w:hAnsi="Times New Roman" w:cs="Times New Roman"/>
          <w:lang w:val="id-ID"/>
        </w:rPr>
        <w:t xml:space="preserve"> </w:t>
      </w:r>
      <w:r w:rsidRPr="000D3178">
        <w:rPr>
          <w:rFonts w:ascii="Times New Roman" w:hAnsi="Times New Roman" w:cs="Times New Roman"/>
        </w:rPr>
        <w:t>kelompok</w:t>
      </w:r>
      <w:r w:rsidRPr="000D3178">
        <w:rPr>
          <w:rFonts w:ascii="Times New Roman" w:hAnsi="Times New Roman" w:cs="Times New Roman"/>
          <w:lang w:val="id-ID"/>
        </w:rPr>
        <w:t xml:space="preserve">. </w:t>
      </w:r>
      <w:proofErr w:type="gramStart"/>
      <w:r w:rsidRPr="000D3178">
        <w:rPr>
          <w:rFonts w:ascii="Times New Roman" w:hAnsi="Times New Roman" w:cs="Times New Roman"/>
        </w:rPr>
        <w:t>Hasil</w:t>
      </w:r>
      <w:r w:rsidRPr="000D3178">
        <w:rPr>
          <w:rFonts w:ascii="Times New Roman" w:hAnsi="Times New Roman" w:cs="Times New Roman"/>
          <w:lang w:val="id-ID"/>
        </w:rPr>
        <w:t xml:space="preserve"> </w:t>
      </w:r>
      <w:r w:rsidRPr="000D3178">
        <w:rPr>
          <w:rFonts w:ascii="Times New Roman" w:hAnsi="Times New Roman" w:cs="Times New Roman"/>
        </w:rPr>
        <w:t>penelitian</w:t>
      </w:r>
      <w:r w:rsidRPr="000D3178">
        <w:rPr>
          <w:rFonts w:ascii="Times New Roman" w:hAnsi="Times New Roman" w:cs="Times New Roman"/>
          <w:lang w:val="id-ID"/>
        </w:rPr>
        <w:t xml:space="preserve"> </w:t>
      </w:r>
      <w:r w:rsidRPr="000D3178">
        <w:rPr>
          <w:rFonts w:ascii="Times New Roman" w:hAnsi="Times New Roman" w:cs="Times New Roman"/>
        </w:rPr>
        <w:t>ini</w:t>
      </w:r>
      <w:r w:rsidRPr="000D3178">
        <w:rPr>
          <w:rFonts w:ascii="Times New Roman" w:hAnsi="Times New Roman" w:cs="Times New Roman"/>
          <w:lang w:val="id-ID"/>
        </w:rPr>
        <w:t xml:space="preserve"> </w:t>
      </w:r>
      <w:r w:rsidRPr="000D3178">
        <w:rPr>
          <w:rFonts w:ascii="Times New Roman" w:hAnsi="Times New Roman" w:cs="Times New Roman"/>
        </w:rPr>
        <w:t>dapat</w:t>
      </w:r>
      <w:r w:rsidRPr="000D3178">
        <w:rPr>
          <w:rFonts w:ascii="Times New Roman" w:hAnsi="Times New Roman" w:cs="Times New Roman"/>
          <w:lang w:val="id-ID"/>
        </w:rPr>
        <w:t xml:space="preserve"> </w:t>
      </w:r>
      <w:r w:rsidRPr="000D3178">
        <w:rPr>
          <w:rFonts w:ascii="Times New Roman" w:hAnsi="Times New Roman" w:cs="Times New Roman"/>
        </w:rPr>
        <w:t>menjadi</w:t>
      </w:r>
      <w:r w:rsidRPr="000D3178">
        <w:rPr>
          <w:rFonts w:ascii="Times New Roman" w:hAnsi="Times New Roman" w:cs="Times New Roman"/>
          <w:lang w:val="id-ID"/>
        </w:rPr>
        <w:t xml:space="preserve"> </w:t>
      </w:r>
      <w:r w:rsidRPr="000D3178">
        <w:rPr>
          <w:rFonts w:ascii="Times New Roman" w:hAnsi="Times New Roman" w:cs="Times New Roman"/>
        </w:rPr>
        <w:t>masukan</w:t>
      </w:r>
      <w:r w:rsidRPr="000D3178">
        <w:rPr>
          <w:rFonts w:ascii="Times New Roman" w:hAnsi="Times New Roman" w:cs="Times New Roman"/>
          <w:lang w:val="id-ID"/>
        </w:rPr>
        <w:t xml:space="preserve"> </w:t>
      </w:r>
      <w:r w:rsidRPr="000D3178">
        <w:rPr>
          <w:rFonts w:ascii="Times New Roman" w:hAnsi="Times New Roman" w:cs="Times New Roman"/>
        </w:rPr>
        <w:t>dan</w:t>
      </w:r>
      <w:r w:rsidRPr="000D3178">
        <w:rPr>
          <w:rFonts w:ascii="Times New Roman" w:hAnsi="Times New Roman" w:cs="Times New Roman"/>
          <w:lang w:val="id-ID"/>
        </w:rPr>
        <w:t xml:space="preserve"> </w:t>
      </w:r>
      <w:r w:rsidRPr="000D3178">
        <w:rPr>
          <w:rFonts w:ascii="Times New Roman" w:hAnsi="Times New Roman" w:cs="Times New Roman"/>
        </w:rPr>
        <w:t>motivasi</w:t>
      </w:r>
      <w:r w:rsidRPr="000D3178">
        <w:rPr>
          <w:rFonts w:ascii="Times New Roman" w:hAnsi="Times New Roman" w:cs="Times New Roman"/>
          <w:lang w:val="id-ID"/>
        </w:rPr>
        <w:t xml:space="preserve"> guru </w:t>
      </w:r>
      <w:r w:rsidRPr="000D3178">
        <w:rPr>
          <w:rFonts w:ascii="Times New Roman" w:hAnsi="Times New Roman" w:cs="Times New Roman"/>
        </w:rPr>
        <w:t>untuk</w:t>
      </w:r>
      <w:r w:rsidRPr="000D3178">
        <w:rPr>
          <w:rFonts w:ascii="Times New Roman" w:hAnsi="Times New Roman" w:cs="Times New Roman"/>
          <w:lang w:val="id-ID"/>
        </w:rPr>
        <w:t xml:space="preserve"> </w:t>
      </w:r>
      <w:r w:rsidRPr="000D3178">
        <w:rPr>
          <w:rFonts w:ascii="Times New Roman" w:hAnsi="Times New Roman" w:cs="Times New Roman"/>
        </w:rPr>
        <w:t>selalu</w:t>
      </w:r>
      <w:r w:rsidRPr="000D3178">
        <w:rPr>
          <w:rFonts w:ascii="Times New Roman" w:hAnsi="Times New Roman" w:cs="Times New Roman"/>
          <w:lang w:val="id-ID"/>
        </w:rPr>
        <w:t xml:space="preserve"> </w:t>
      </w:r>
      <w:r w:rsidRPr="000D3178">
        <w:rPr>
          <w:rFonts w:ascii="Times New Roman" w:hAnsi="Times New Roman" w:cs="Times New Roman"/>
        </w:rPr>
        <w:t>melakukan</w:t>
      </w:r>
      <w:r w:rsidRPr="000D3178">
        <w:rPr>
          <w:rFonts w:ascii="Times New Roman" w:hAnsi="Times New Roman" w:cs="Times New Roman"/>
          <w:lang w:val="id-ID"/>
        </w:rPr>
        <w:t xml:space="preserve"> </w:t>
      </w:r>
      <w:r w:rsidRPr="000D3178">
        <w:rPr>
          <w:rFonts w:ascii="Times New Roman" w:hAnsi="Times New Roman" w:cs="Times New Roman"/>
        </w:rPr>
        <w:t>inovasi</w:t>
      </w:r>
      <w:r w:rsidRPr="000D3178">
        <w:rPr>
          <w:rFonts w:ascii="Times New Roman" w:hAnsi="Times New Roman" w:cs="Times New Roman"/>
          <w:lang w:val="id-ID"/>
        </w:rPr>
        <w:t xml:space="preserve"> </w:t>
      </w:r>
      <w:r w:rsidRPr="000D3178">
        <w:rPr>
          <w:rFonts w:ascii="Times New Roman" w:hAnsi="Times New Roman" w:cs="Times New Roman"/>
        </w:rPr>
        <w:t>dalam</w:t>
      </w:r>
      <w:r w:rsidRPr="000D3178">
        <w:rPr>
          <w:rFonts w:ascii="Times New Roman" w:hAnsi="Times New Roman" w:cs="Times New Roman"/>
          <w:lang w:val="id-ID"/>
        </w:rPr>
        <w:t xml:space="preserve"> </w:t>
      </w:r>
      <w:r w:rsidRPr="000D3178">
        <w:rPr>
          <w:rFonts w:ascii="Times New Roman" w:hAnsi="Times New Roman" w:cs="Times New Roman"/>
        </w:rPr>
        <w:t>pembelajaran.</w:t>
      </w:r>
      <w:proofErr w:type="gramEnd"/>
    </w:p>
    <w:p w14:paraId="44F3668B" w14:textId="77777777" w:rsidR="000D3178" w:rsidRPr="000D3178" w:rsidRDefault="000D3178" w:rsidP="000D3178">
      <w:pPr>
        <w:tabs>
          <w:tab w:val="left" w:pos="567"/>
        </w:tabs>
        <w:spacing w:after="0" w:line="360" w:lineRule="auto"/>
        <w:jc w:val="both"/>
        <w:rPr>
          <w:rFonts w:ascii="Times New Roman" w:hAnsi="Times New Roman" w:cs="Times New Roman"/>
          <w:lang w:val="id-ID"/>
        </w:rPr>
      </w:pPr>
    </w:p>
    <w:p w14:paraId="48B1AC60" w14:textId="77777777" w:rsidR="000D3178" w:rsidRPr="000D3178" w:rsidRDefault="000D3178" w:rsidP="000D3178">
      <w:pPr>
        <w:spacing w:after="0" w:line="360" w:lineRule="auto"/>
        <w:rPr>
          <w:rFonts w:ascii="Times New Roman" w:hAnsi="Times New Roman" w:cs="Times New Roman"/>
          <w:b/>
          <w:lang w:val="id-ID"/>
        </w:rPr>
      </w:pPr>
      <w:r w:rsidRPr="000D3178">
        <w:rPr>
          <w:rFonts w:ascii="Times New Roman" w:hAnsi="Times New Roman" w:cs="Times New Roman"/>
          <w:b/>
        </w:rPr>
        <w:t>I</w:t>
      </w:r>
      <w:r w:rsidRPr="000D3178">
        <w:rPr>
          <w:rFonts w:ascii="Times New Roman" w:hAnsi="Times New Roman" w:cs="Times New Roman"/>
          <w:b/>
          <w:lang w:val="id-ID"/>
        </w:rPr>
        <w:t>I.   METODE PENELITIAN</w:t>
      </w:r>
    </w:p>
    <w:p w14:paraId="632EBC75" w14:textId="77777777" w:rsidR="000D3178" w:rsidRPr="000D3178" w:rsidRDefault="000D3178" w:rsidP="000D3178">
      <w:pPr>
        <w:spacing w:after="0" w:line="360" w:lineRule="auto"/>
        <w:ind w:firstLine="567"/>
        <w:jc w:val="both"/>
        <w:rPr>
          <w:rFonts w:ascii="Times New Roman" w:hAnsi="Times New Roman" w:cs="Times New Roman"/>
          <w:lang w:val="id-ID"/>
        </w:rPr>
      </w:pPr>
      <w:r w:rsidRPr="000D3178">
        <w:rPr>
          <w:rFonts w:ascii="Times New Roman" w:hAnsi="Times New Roman" w:cs="Times New Roman"/>
          <w:lang w:val="id-ID"/>
        </w:rPr>
        <w:t xml:space="preserve">Penelitian ini dilaksanakan di kelas X IPA 3 SMA Negeri 1 Mandirancan tahun ajaran 2017/2018. Banyaknya subjek penelitian ini adalah 35 orang siswa, yang terdiri atas 26 orang siswa perempuan, dan 9 orang siswa laki-laki. Pelaksanaan penelitian dimulai dari bulan Agustus sampai dengan September 2017. </w:t>
      </w:r>
    </w:p>
    <w:p w14:paraId="1300CFB0" w14:textId="77777777" w:rsidR="000D3178" w:rsidRPr="000D3178" w:rsidRDefault="000D3178" w:rsidP="000D3178">
      <w:pPr>
        <w:spacing w:after="0" w:line="360" w:lineRule="auto"/>
        <w:ind w:firstLine="567"/>
        <w:jc w:val="both"/>
        <w:rPr>
          <w:rFonts w:ascii="Times New Roman" w:hAnsi="Times New Roman" w:cs="Times New Roman"/>
          <w:lang w:val="sv-SE"/>
        </w:rPr>
      </w:pPr>
      <w:r w:rsidRPr="000D3178">
        <w:rPr>
          <w:rFonts w:ascii="Times New Roman" w:hAnsi="Times New Roman" w:cs="Times New Roman"/>
          <w:lang w:val="id-ID"/>
        </w:rPr>
        <w:tab/>
      </w:r>
      <w:proofErr w:type="gramStart"/>
      <w:r w:rsidRPr="000D3178">
        <w:rPr>
          <w:rFonts w:ascii="Times New Roman" w:hAnsi="Times New Roman" w:cs="Times New Roman"/>
        </w:rPr>
        <w:t>Adapun metode yang digunakan dalam penelitian ini adalah metode penelitian tindakan kelas.</w:t>
      </w:r>
      <w:proofErr w:type="gramEnd"/>
      <w:r w:rsidRPr="000D3178">
        <w:rPr>
          <w:rFonts w:ascii="Times New Roman" w:hAnsi="Times New Roman" w:cs="Times New Roman"/>
        </w:rPr>
        <w:t xml:space="preserve"> </w:t>
      </w:r>
      <w:r w:rsidRPr="000D3178">
        <w:rPr>
          <w:rFonts w:ascii="Times New Roman" w:hAnsi="Times New Roman" w:cs="Times New Roman"/>
          <w:lang w:val="sv-SE"/>
        </w:rPr>
        <w:t>Selama melakukan tindakan proses evaluasi dilakukan, yaitu dengan melalui observasi, wawancara, dokumentasi, rekaman, catatan lapangan, portofolio, rubrik, jurnal, atau tes.</w:t>
      </w:r>
    </w:p>
    <w:p w14:paraId="212C5E18" w14:textId="77777777" w:rsidR="000D3178" w:rsidRPr="000D3178" w:rsidRDefault="000D3178" w:rsidP="000D3178">
      <w:pPr>
        <w:spacing w:after="0" w:line="360" w:lineRule="auto"/>
        <w:jc w:val="both"/>
        <w:rPr>
          <w:rFonts w:ascii="Times New Roman" w:hAnsi="Times New Roman" w:cs="Times New Roman"/>
          <w:lang w:val="id-ID"/>
        </w:rPr>
      </w:pPr>
      <w:r w:rsidRPr="000D3178">
        <w:rPr>
          <w:rFonts w:ascii="Times New Roman" w:hAnsi="Times New Roman" w:cs="Times New Roman"/>
          <w:lang w:val="id-ID"/>
        </w:rPr>
        <w:tab/>
      </w:r>
      <w:proofErr w:type="gramStart"/>
      <w:r w:rsidRPr="000D3178">
        <w:rPr>
          <w:rFonts w:ascii="Times New Roman" w:hAnsi="Times New Roman" w:cs="Times New Roman"/>
        </w:rPr>
        <w:t>Rancangan atau desain penelitian tindakan kelas yang digunakan yaitu model siklus yang dilakukan secara berulang dan berkelanjutan (siklus spiral).</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Desain tersebut disusun kembali dalam sebuah modifikasi yang diterapkan dalam bentuk tindakan dan pengamatan, begitu seterusnya hingga membentuk siklus.</w:t>
      </w:r>
      <w:proofErr w:type="gramEnd"/>
    </w:p>
    <w:p w14:paraId="3E227950" w14:textId="77777777" w:rsidR="000D3178" w:rsidRPr="000D3178" w:rsidRDefault="000D3178" w:rsidP="000D3178">
      <w:pPr>
        <w:spacing w:after="0" w:line="360" w:lineRule="auto"/>
        <w:jc w:val="both"/>
        <w:rPr>
          <w:rFonts w:ascii="Times New Roman" w:hAnsi="Times New Roman" w:cs="Times New Roman"/>
          <w:lang w:val="id-ID"/>
        </w:rPr>
      </w:pPr>
      <w:r w:rsidRPr="000D3178">
        <w:rPr>
          <w:rFonts w:ascii="Times New Roman" w:hAnsi="Times New Roman" w:cs="Times New Roman"/>
          <w:lang w:val="id-ID"/>
        </w:rPr>
        <w:lastRenderedPageBreak/>
        <w:t xml:space="preserve">       </w:t>
      </w:r>
      <w:proofErr w:type="gramStart"/>
      <w:r w:rsidRPr="000D3178">
        <w:rPr>
          <w:rFonts w:ascii="Times New Roman" w:hAnsi="Times New Roman" w:cs="Times New Roman"/>
        </w:rPr>
        <w:t>Pelaksanaan prosedur penelitian adalah</w:t>
      </w:r>
      <w:r w:rsidRPr="000D3178">
        <w:rPr>
          <w:rFonts w:ascii="Times New Roman" w:hAnsi="Times New Roman" w:cs="Times New Roman"/>
          <w:lang w:val="id-ID"/>
        </w:rPr>
        <w:t xml:space="preserve"> </w:t>
      </w:r>
      <w:r w:rsidRPr="000D3178">
        <w:rPr>
          <w:rFonts w:ascii="Times New Roman" w:hAnsi="Times New Roman" w:cs="Times New Roman"/>
        </w:rPr>
        <w:t>peneliti</w:t>
      </w:r>
      <w:r w:rsidRPr="000D3178">
        <w:rPr>
          <w:rFonts w:ascii="Times New Roman" w:hAnsi="Times New Roman" w:cs="Times New Roman"/>
          <w:lang w:val="id-ID"/>
        </w:rPr>
        <w:t xml:space="preserve"> awal</w:t>
      </w:r>
      <w:r w:rsidRPr="000D3178">
        <w:rPr>
          <w:rFonts w:ascii="Times New Roman" w:hAnsi="Times New Roman" w:cs="Times New Roman"/>
        </w:rPr>
        <w:t xml:space="preserve"> mengadakan observasi dalam kelas serta mcncari data kemampuan awal penguasaan materi dari siswa</w:t>
      </w:r>
      <w:r w:rsidRPr="000D3178">
        <w:rPr>
          <w:rFonts w:ascii="Times New Roman" w:hAnsi="Times New Roman" w:cs="Times New Roman"/>
          <w:lang w:val="id-ID"/>
        </w:rPr>
        <w:t>, tahap perencanaan, pelaksanaan, dan observasi serta refleksi tindakan.</w:t>
      </w:r>
      <w:proofErr w:type="gramEnd"/>
    </w:p>
    <w:p w14:paraId="4B94CD8D" w14:textId="77777777" w:rsidR="000D3178" w:rsidRPr="000D3178" w:rsidRDefault="000D3178" w:rsidP="000D3178">
      <w:pPr>
        <w:spacing w:after="0" w:line="360" w:lineRule="auto"/>
        <w:jc w:val="both"/>
        <w:rPr>
          <w:rFonts w:ascii="Times New Roman" w:hAnsi="Times New Roman" w:cs="Times New Roman"/>
          <w:lang w:val="id-ID"/>
        </w:rPr>
      </w:pPr>
    </w:p>
    <w:p w14:paraId="269E6BBF" w14:textId="77777777" w:rsidR="000D3178" w:rsidRPr="000D3178" w:rsidRDefault="000D3178" w:rsidP="000D3178">
      <w:pPr>
        <w:spacing w:after="0" w:line="360" w:lineRule="auto"/>
        <w:jc w:val="both"/>
        <w:rPr>
          <w:rFonts w:ascii="Times New Roman" w:hAnsi="Times New Roman" w:cs="Times New Roman"/>
          <w:lang w:val="id-ID"/>
        </w:rPr>
      </w:pPr>
    </w:p>
    <w:p w14:paraId="269849D7" w14:textId="77777777" w:rsidR="000D3178" w:rsidRPr="000D3178" w:rsidRDefault="000D3178" w:rsidP="000D3178">
      <w:pPr>
        <w:spacing w:after="0" w:line="360" w:lineRule="auto"/>
        <w:jc w:val="both"/>
        <w:rPr>
          <w:rFonts w:ascii="Times New Roman" w:hAnsi="Times New Roman" w:cs="Times New Roman"/>
          <w:lang w:val="id-ID"/>
        </w:rPr>
      </w:pPr>
    </w:p>
    <w:p w14:paraId="3B559393" w14:textId="77777777" w:rsidR="000D3178" w:rsidRPr="000D3178" w:rsidRDefault="000D3178" w:rsidP="000D3178">
      <w:pPr>
        <w:spacing w:after="0" w:line="360" w:lineRule="auto"/>
        <w:rPr>
          <w:rFonts w:ascii="Times New Roman" w:hAnsi="Times New Roman" w:cs="Times New Roman"/>
          <w:b/>
          <w:lang w:val="id-ID"/>
        </w:rPr>
      </w:pPr>
      <w:r w:rsidRPr="000D3178">
        <w:rPr>
          <w:rFonts w:ascii="Times New Roman" w:hAnsi="Times New Roman" w:cs="Times New Roman"/>
          <w:b/>
        </w:rPr>
        <w:t>I</w:t>
      </w:r>
      <w:r w:rsidRPr="000D3178">
        <w:rPr>
          <w:rFonts w:ascii="Times New Roman" w:hAnsi="Times New Roman" w:cs="Times New Roman"/>
          <w:b/>
          <w:lang w:val="id-ID"/>
        </w:rPr>
        <w:t>II.   HASIL DAN PEMBAHASAN</w:t>
      </w:r>
    </w:p>
    <w:p w14:paraId="5D0B3967" w14:textId="77777777" w:rsidR="000D3178" w:rsidRPr="000D3178" w:rsidRDefault="000D3178" w:rsidP="000D3178">
      <w:pPr>
        <w:spacing w:after="0" w:line="360" w:lineRule="auto"/>
        <w:ind w:firstLine="624"/>
        <w:jc w:val="both"/>
        <w:rPr>
          <w:rFonts w:ascii="Times New Roman" w:hAnsi="Times New Roman" w:cs="Times New Roman"/>
          <w:lang w:val="sv-SE"/>
        </w:rPr>
      </w:pPr>
      <w:r w:rsidRPr="000D3178">
        <w:rPr>
          <w:rFonts w:ascii="Times New Roman" w:hAnsi="Times New Roman" w:cs="Times New Roman"/>
          <w:lang w:val="sv-SE"/>
        </w:rPr>
        <w:t>Pada proses pembelajaran Konfigurasi elektron dengan pembelajaran level inquiri, berdasarkan hasil pengamatan terhadap kinerja guru pelaksanaan siklus I, secara keseluruhan sudah mencapai target dengan tingkat ketercapaian 75,6%</w:t>
      </w:r>
      <w:r w:rsidRPr="000D3178">
        <w:rPr>
          <w:rFonts w:ascii="Times New Roman" w:hAnsi="Times New Roman" w:cs="Times New Roman"/>
          <w:lang w:val="fi-FI"/>
        </w:rPr>
        <w:t xml:space="preserve"> yang termasuk pada kriteria baik</w:t>
      </w:r>
      <w:r w:rsidRPr="000D3178">
        <w:rPr>
          <w:rFonts w:ascii="Times New Roman" w:hAnsi="Times New Roman" w:cs="Times New Roman"/>
          <w:lang w:val="sv-SE"/>
        </w:rPr>
        <w:t>. siklus II dengan tingkat ketercapaian 91,</w:t>
      </w:r>
      <w:r w:rsidRPr="000D3178">
        <w:rPr>
          <w:rFonts w:ascii="Times New Roman" w:hAnsi="Times New Roman" w:cs="Times New Roman"/>
          <w:lang w:val="id-ID"/>
        </w:rPr>
        <w:t>1</w:t>
      </w:r>
      <w:r w:rsidRPr="000D3178">
        <w:rPr>
          <w:rFonts w:ascii="Times New Roman" w:hAnsi="Times New Roman" w:cs="Times New Roman"/>
          <w:lang w:val="sv-SE"/>
        </w:rPr>
        <w:t>1%</w:t>
      </w:r>
      <w:r w:rsidRPr="000D3178">
        <w:rPr>
          <w:rFonts w:ascii="Times New Roman" w:hAnsi="Times New Roman" w:cs="Times New Roman"/>
          <w:lang w:val="fi-FI"/>
        </w:rPr>
        <w:t xml:space="preserve"> yang termasuk pada kriteria baik sekali</w:t>
      </w:r>
      <w:r w:rsidRPr="000D3178">
        <w:rPr>
          <w:rFonts w:ascii="Times New Roman" w:hAnsi="Times New Roman" w:cs="Times New Roman"/>
          <w:lang w:val="sv-SE"/>
        </w:rPr>
        <w:t xml:space="preserve">. siklus III telah berhasil dengan tingkat ketercapaian </w:t>
      </w:r>
      <w:r w:rsidRPr="000D3178">
        <w:rPr>
          <w:rFonts w:ascii="Times New Roman" w:hAnsi="Times New Roman" w:cs="Times New Roman"/>
          <w:lang w:val="id-ID"/>
        </w:rPr>
        <w:t>97,73</w:t>
      </w:r>
      <w:r w:rsidRPr="000D3178">
        <w:rPr>
          <w:rFonts w:ascii="Times New Roman" w:hAnsi="Times New Roman" w:cs="Times New Roman"/>
          <w:lang w:val="sv-SE"/>
        </w:rPr>
        <w:t>%.</w:t>
      </w:r>
    </w:p>
    <w:p w14:paraId="12A61DCE" w14:textId="77777777" w:rsidR="000D3178" w:rsidRPr="000D3178" w:rsidRDefault="000D3178" w:rsidP="000D3178">
      <w:pPr>
        <w:spacing w:after="0" w:line="360" w:lineRule="auto"/>
        <w:ind w:firstLine="624"/>
        <w:jc w:val="both"/>
        <w:rPr>
          <w:rFonts w:ascii="Times New Roman" w:hAnsi="Times New Roman" w:cs="Times New Roman"/>
          <w:lang w:val="sv-SE"/>
        </w:rPr>
      </w:pPr>
      <w:r w:rsidRPr="000D3178">
        <w:rPr>
          <w:rFonts w:ascii="Times New Roman" w:hAnsi="Times New Roman" w:cs="Times New Roman"/>
          <w:lang w:val="sv-SE"/>
        </w:rPr>
        <w:t>Berikut disajikan grafik persentase tingkat keberhasilan kinerja guru mulai dari siklus I sampai dengan siklus III.</w:t>
      </w:r>
    </w:p>
    <w:p w14:paraId="09D22535" w14:textId="72A77106" w:rsidR="000D3178" w:rsidRPr="000D3178" w:rsidRDefault="000D3178" w:rsidP="000D3178">
      <w:pPr>
        <w:spacing w:after="0"/>
        <w:jc w:val="center"/>
        <w:rPr>
          <w:rFonts w:ascii="Times New Roman" w:hAnsi="Times New Roman" w:cs="Times New Roman"/>
          <w:b/>
          <w:lang w:val="sv-SE"/>
        </w:rPr>
      </w:pPr>
      <w:r w:rsidRPr="000D3178">
        <w:rPr>
          <w:rFonts w:ascii="Times New Roman" w:hAnsi="Times New Roman" w:cs="Times New Roman"/>
          <w:b/>
          <w:noProof/>
        </w:rPr>
        <w:drawing>
          <wp:inline distT="0" distB="0" distL="0" distR="0" wp14:anchorId="7182AEC1" wp14:editId="466A2F5A">
            <wp:extent cx="2133600" cy="1866900"/>
            <wp:effectExtent l="0" t="0" r="0" b="0"/>
            <wp:docPr id="11"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D3178">
        <w:rPr>
          <w:rFonts w:ascii="Times New Roman" w:hAnsi="Times New Roman" w:cs="Times New Roman"/>
          <w:b/>
          <w:noProof/>
        </w:rPr>
        <w:drawing>
          <wp:inline distT="0" distB="0" distL="0" distR="0" wp14:anchorId="3D770DC9" wp14:editId="6084309F">
            <wp:extent cx="228600" cy="76200"/>
            <wp:effectExtent l="0" t="0" r="0" b="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EA0CA9" w14:textId="77777777" w:rsidR="000D3178" w:rsidRPr="000D3178" w:rsidRDefault="000D3178" w:rsidP="000D3178">
      <w:pPr>
        <w:spacing w:after="0"/>
        <w:jc w:val="center"/>
        <w:rPr>
          <w:rFonts w:ascii="Times New Roman" w:hAnsi="Times New Roman" w:cs="Times New Roman"/>
          <w:b/>
          <w:lang w:val="id-ID"/>
        </w:rPr>
      </w:pPr>
      <w:r w:rsidRPr="000D3178">
        <w:rPr>
          <w:rFonts w:ascii="Times New Roman" w:hAnsi="Times New Roman" w:cs="Times New Roman"/>
          <w:b/>
          <w:lang w:val="sv-SE"/>
        </w:rPr>
        <w:t>Grafik 4.1</w:t>
      </w:r>
    </w:p>
    <w:p w14:paraId="76F4A840" w14:textId="77777777" w:rsidR="000D3178" w:rsidRPr="000D3178" w:rsidRDefault="000D3178" w:rsidP="000D3178">
      <w:pPr>
        <w:spacing w:after="0"/>
        <w:jc w:val="center"/>
        <w:rPr>
          <w:rFonts w:ascii="Times New Roman" w:hAnsi="Times New Roman" w:cs="Times New Roman"/>
          <w:b/>
          <w:lang w:val="sv-SE"/>
        </w:rPr>
      </w:pPr>
      <w:r w:rsidRPr="000D3178">
        <w:rPr>
          <w:rFonts w:ascii="Times New Roman" w:hAnsi="Times New Roman" w:cs="Times New Roman"/>
          <w:b/>
          <w:lang w:val="sv-SE"/>
        </w:rPr>
        <w:t>Tingkat Keberhasilan Kinerja Guru</w:t>
      </w:r>
    </w:p>
    <w:p w14:paraId="22E79EEE" w14:textId="77777777" w:rsidR="000D3178" w:rsidRPr="000D3178" w:rsidRDefault="000D3178" w:rsidP="000D3178">
      <w:pPr>
        <w:overflowPunct w:val="0"/>
        <w:autoSpaceDE w:val="0"/>
        <w:autoSpaceDN w:val="0"/>
        <w:adjustRightInd w:val="0"/>
        <w:spacing w:after="0"/>
        <w:textAlignment w:val="baseline"/>
        <w:rPr>
          <w:rFonts w:ascii="Times New Roman" w:hAnsi="Times New Roman" w:cs="Times New Roman"/>
          <w:lang w:val="id-ID"/>
        </w:rPr>
      </w:pPr>
    </w:p>
    <w:p w14:paraId="2AC8D7B8" w14:textId="77777777" w:rsidR="000D3178" w:rsidRPr="000D3178" w:rsidRDefault="000D3178" w:rsidP="000D3178">
      <w:pPr>
        <w:spacing w:after="0" w:line="360" w:lineRule="auto"/>
        <w:ind w:firstLine="720"/>
        <w:jc w:val="both"/>
        <w:rPr>
          <w:rFonts w:ascii="Times New Roman" w:hAnsi="Times New Roman" w:cs="Times New Roman"/>
          <w:lang w:val="id-ID"/>
        </w:rPr>
      </w:pPr>
      <w:r w:rsidRPr="000D3178">
        <w:rPr>
          <w:rFonts w:ascii="Times New Roman" w:hAnsi="Times New Roman" w:cs="Times New Roman"/>
          <w:lang w:val="sv-SE"/>
        </w:rPr>
        <w:lastRenderedPageBreak/>
        <w:t>Tabel 4.10 berikut ini menunjukkan rekapitulasi hasil aktivitas siswa mulai dari siklus I sampai dengan siklus III</w:t>
      </w:r>
    </w:p>
    <w:p w14:paraId="76087DB7" w14:textId="77777777" w:rsidR="000D3178" w:rsidRPr="000D3178" w:rsidRDefault="000D3178" w:rsidP="000D3178">
      <w:pPr>
        <w:spacing w:after="0" w:line="360" w:lineRule="auto"/>
        <w:jc w:val="center"/>
        <w:rPr>
          <w:rFonts w:ascii="Times New Roman" w:hAnsi="Times New Roman" w:cs="Times New Roman"/>
          <w:b/>
          <w:lang w:val="sv-SE"/>
        </w:rPr>
      </w:pPr>
      <w:r w:rsidRPr="000D3178">
        <w:rPr>
          <w:rFonts w:ascii="Times New Roman" w:hAnsi="Times New Roman" w:cs="Times New Roman"/>
          <w:b/>
          <w:lang w:val="sv-SE"/>
        </w:rPr>
        <w:t>Tabel 4.10</w:t>
      </w:r>
    </w:p>
    <w:p w14:paraId="3ECBC772"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b/>
          <w:lang w:val="sv-SE"/>
        </w:rPr>
        <w:t>Rekapitulasi Hasil Aktivitas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57"/>
        <w:gridCol w:w="1057"/>
        <w:gridCol w:w="1057"/>
      </w:tblGrid>
      <w:tr w:rsidR="000D3178" w:rsidRPr="000D3178" w14:paraId="5243BBF8" w14:textId="77777777" w:rsidTr="00056B1B">
        <w:trPr>
          <w:trHeight w:val="285"/>
          <w:jc w:val="center"/>
        </w:trPr>
        <w:tc>
          <w:tcPr>
            <w:tcW w:w="1224" w:type="dxa"/>
            <w:vAlign w:val="center"/>
          </w:tcPr>
          <w:p w14:paraId="2AAF44E5"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Kriteria</w:t>
            </w:r>
          </w:p>
        </w:tc>
        <w:tc>
          <w:tcPr>
            <w:tcW w:w="1584" w:type="dxa"/>
            <w:vAlign w:val="center"/>
          </w:tcPr>
          <w:p w14:paraId="20F2CEEC" w14:textId="77777777" w:rsidR="000D3178" w:rsidRPr="000D3178" w:rsidRDefault="000D3178" w:rsidP="000D3178">
            <w:pPr>
              <w:spacing w:after="0" w:line="360" w:lineRule="auto"/>
              <w:jc w:val="center"/>
              <w:rPr>
                <w:rFonts w:ascii="Times New Roman" w:hAnsi="Times New Roman" w:cs="Times New Roman"/>
                <w:lang w:val="id-ID"/>
              </w:rPr>
            </w:pPr>
            <w:r w:rsidRPr="000D3178">
              <w:rPr>
                <w:rFonts w:ascii="Times New Roman" w:hAnsi="Times New Roman" w:cs="Times New Roman"/>
                <w:lang w:val="sv-SE"/>
              </w:rPr>
              <w:t xml:space="preserve">Siklus </w:t>
            </w:r>
          </w:p>
          <w:p w14:paraId="1DF90363"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I</w:t>
            </w:r>
          </w:p>
        </w:tc>
        <w:tc>
          <w:tcPr>
            <w:tcW w:w="1584" w:type="dxa"/>
            <w:vAlign w:val="center"/>
          </w:tcPr>
          <w:p w14:paraId="7503A3A9"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Siklus II</w:t>
            </w:r>
          </w:p>
        </w:tc>
        <w:tc>
          <w:tcPr>
            <w:tcW w:w="1584" w:type="dxa"/>
            <w:vAlign w:val="center"/>
          </w:tcPr>
          <w:p w14:paraId="27AA7B2A"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Siklus III</w:t>
            </w:r>
          </w:p>
        </w:tc>
      </w:tr>
      <w:tr w:rsidR="000D3178" w:rsidRPr="000D3178" w14:paraId="47478446" w14:textId="77777777" w:rsidTr="00056B1B">
        <w:trPr>
          <w:trHeight w:val="285"/>
          <w:jc w:val="center"/>
        </w:trPr>
        <w:tc>
          <w:tcPr>
            <w:tcW w:w="1224" w:type="dxa"/>
            <w:vAlign w:val="center"/>
          </w:tcPr>
          <w:p w14:paraId="0B8EFE66"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Baik</w:t>
            </w:r>
          </w:p>
        </w:tc>
        <w:tc>
          <w:tcPr>
            <w:tcW w:w="1584" w:type="dxa"/>
          </w:tcPr>
          <w:p w14:paraId="07C258B7"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eastAsia="id-ID"/>
              </w:rPr>
              <w:t>2</w:t>
            </w:r>
            <w:r w:rsidRPr="000D3178">
              <w:rPr>
                <w:rFonts w:ascii="Times New Roman" w:hAnsi="Times New Roman" w:cs="Times New Roman"/>
                <w:lang w:val="id-ID" w:eastAsia="id-ID"/>
              </w:rPr>
              <w:t>5</w:t>
            </w:r>
            <w:r w:rsidRPr="000D3178">
              <w:rPr>
                <w:rFonts w:ascii="Times New Roman" w:hAnsi="Times New Roman" w:cs="Times New Roman"/>
                <w:lang w:eastAsia="id-ID"/>
              </w:rPr>
              <w:t>,</w:t>
            </w:r>
            <w:r w:rsidRPr="000D3178">
              <w:rPr>
                <w:rFonts w:ascii="Times New Roman" w:hAnsi="Times New Roman" w:cs="Times New Roman"/>
                <w:lang w:val="id-ID" w:eastAsia="id-ID"/>
              </w:rPr>
              <w:t>71</w:t>
            </w:r>
          </w:p>
        </w:tc>
        <w:tc>
          <w:tcPr>
            <w:tcW w:w="1584" w:type="dxa"/>
            <w:vAlign w:val="bottom"/>
          </w:tcPr>
          <w:p w14:paraId="45D206CC"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37,14</w:t>
            </w:r>
          </w:p>
        </w:tc>
        <w:tc>
          <w:tcPr>
            <w:tcW w:w="1584" w:type="dxa"/>
            <w:vAlign w:val="bottom"/>
          </w:tcPr>
          <w:p w14:paraId="255BA14B"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91,43</w:t>
            </w:r>
          </w:p>
        </w:tc>
      </w:tr>
      <w:tr w:rsidR="000D3178" w:rsidRPr="000D3178" w14:paraId="7C0B101C" w14:textId="77777777" w:rsidTr="00056B1B">
        <w:trPr>
          <w:trHeight w:val="285"/>
          <w:jc w:val="center"/>
        </w:trPr>
        <w:tc>
          <w:tcPr>
            <w:tcW w:w="1224" w:type="dxa"/>
          </w:tcPr>
          <w:p w14:paraId="1DAA5CF4"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Cukup</w:t>
            </w:r>
          </w:p>
        </w:tc>
        <w:tc>
          <w:tcPr>
            <w:tcW w:w="1584" w:type="dxa"/>
          </w:tcPr>
          <w:p w14:paraId="2BBCC938"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45,71</w:t>
            </w:r>
          </w:p>
        </w:tc>
        <w:tc>
          <w:tcPr>
            <w:tcW w:w="1584" w:type="dxa"/>
            <w:vAlign w:val="bottom"/>
          </w:tcPr>
          <w:p w14:paraId="04803540"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45,71</w:t>
            </w:r>
          </w:p>
        </w:tc>
        <w:tc>
          <w:tcPr>
            <w:tcW w:w="1584" w:type="dxa"/>
            <w:vAlign w:val="bottom"/>
          </w:tcPr>
          <w:p w14:paraId="45878BCD"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8,57</w:t>
            </w:r>
          </w:p>
        </w:tc>
      </w:tr>
      <w:tr w:rsidR="000D3178" w:rsidRPr="000D3178" w14:paraId="68EBEDB5" w14:textId="77777777" w:rsidTr="00056B1B">
        <w:trPr>
          <w:trHeight w:val="285"/>
          <w:jc w:val="center"/>
        </w:trPr>
        <w:tc>
          <w:tcPr>
            <w:tcW w:w="1224" w:type="dxa"/>
          </w:tcPr>
          <w:p w14:paraId="4F75FDCE" w14:textId="77777777" w:rsidR="000D3178" w:rsidRPr="000D3178" w:rsidRDefault="000D3178" w:rsidP="000D3178">
            <w:pPr>
              <w:spacing w:after="0" w:line="360" w:lineRule="auto"/>
              <w:jc w:val="center"/>
              <w:rPr>
                <w:rFonts w:ascii="Times New Roman" w:hAnsi="Times New Roman" w:cs="Times New Roman"/>
                <w:lang w:val="sv-SE"/>
              </w:rPr>
            </w:pPr>
            <w:r w:rsidRPr="000D3178">
              <w:rPr>
                <w:rFonts w:ascii="Times New Roman" w:hAnsi="Times New Roman" w:cs="Times New Roman"/>
                <w:lang w:val="sv-SE"/>
              </w:rPr>
              <w:t>Kurang</w:t>
            </w:r>
          </w:p>
        </w:tc>
        <w:tc>
          <w:tcPr>
            <w:tcW w:w="1584" w:type="dxa"/>
            <w:vAlign w:val="bottom"/>
          </w:tcPr>
          <w:p w14:paraId="7C969695"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28,58</w:t>
            </w:r>
          </w:p>
        </w:tc>
        <w:tc>
          <w:tcPr>
            <w:tcW w:w="1584" w:type="dxa"/>
            <w:vAlign w:val="bottom"/>
          </w:tcPr>
          <w:p w14:paraId="381BCEA9" w14:textId="77777777" w:rsidR="000D3178" w:rsidRPr="000D3178" w:rsidRDefault="000D3178" w:rsidP="000D3178">
            <w:pPr>
              <w:spacing w:after="0" w:line="360" w:lineRule="auto"/>
              <w:jc w:val="center"/>
              <w:rPr>
                <w:rFonts w:ascii="Times New Roman" w:hAnsi="Times New Roman" w:cs="Times New Roman"/>
                <w:lang w:val="id-ID" w:eastAsia="id-ID"/>
              </w:rPr>
            </w:pPr>
            <w:r w:rsidRPr="000D3178">
              <w:rPr>
                <w:rFonts w:ascii="Times New Roman" w:hAnsi="Times New Roman" w:cs="Times New Roman"/>
                <w:lang w:val="id-ID" w:eastAsia="id-ID"/>
              </w:rPr>
              <w:t>17,14</w:t>
            </w:r>
          </w:p>
        </w:tc>
        <w:tc>
          <w:tcPr>
            <w:tcW w:w="1584" w:type="dxa"/>
            <w:vAlign w:val="bottom"/>
          </w:tcPr>
          <w:p w14:paraId="1DD3FF0A" w14:textId="77777777" w:rsidR="000D3178" w:rsidRPr="000D3178" w:rsidRDefault="000D3178" w:rsidP="000D3178">
            <w:pPr>
              <w:spacing w:after="0" w:line="360" w:lineRule="auto"/>
              <w:jc w:val="center"/>
              <w:rPr>
                <w:rFonts w:ascii="Times New Roman" w:hAnsi="Times New Roman" w:cs="Times New Roman"/>
                <w:lang w:eastAsia="id-ID"/>
              </w:rPr>
            </w:pPr>
            <w:r w:rsidRPr="000D3178">
              <w:rPr>
                <w:rFonts w:ascii="Times New Roman" w:hAnsi="Times New Roman" w:cs="Times New Roman"/>
                <w:lang w:eastAsia="id-ID"/>
              </w:rPr>
              <w:t>0</w:t>
            </w:r>
          </w:p>
        </w:tc>
      </w:tr>
    </w:tbl>
    <w:p w14:paraId="3E0B391B" w14:textId="77777777" w:rsidR="000D3178" w:rsidRPr="000D3178" w:rsidRDefault="000D3178" w:rsidP="000D3178">
      <w:pPr>
        <w:spacing w:after="0" w:line="360" w:lineRule="auto"/>
        <w:ind w:firstLine="567"/>
        <w:jc w:val="both"/>
        <w:rPr>
          <w:rFonts w:ascii="Times New Roman" w:hAnsi="Times New Roman" w:cs="Times New Roman"/>
          <w:lang w:val="id-ID"/>
        </w:rPr>
      </w:pPr>
    </w:p>
    <w:p w14:paraId="4F9AA06B" w14:textId="77777777" w:rsidR="000D3178" w:rsidRPr="000D3178" w:rsidRDefault="000D3178" w:rsidP="000D3178">
      <w:pPr>
        <w:spacing w:after="0" w:line="360" w:lineRule="auto"/>
        <w:ind w:firstLine="567"/>
        <w:jc w:val="both"/>
        <w:rPr>
          <w:rFonts w:ascii="Times New Roman" w:hAnsi="Times New Roman" w:cs="Times New Roman"/>
          <w:lang w:val="id-ID"/>
        </w:rPr>
      </w:pPr>
      <w:r w:rsidRPr="000D3178">
        <w:rPr>
          <w:rFonts w:ascii="Times New Roman" w:hAnsi="Times New Roman" w:cs="Times New Roman"/>
          <w:lang w:val="sv-SE"/>
        </w:rPr>
        <w:t xml:space="preserve">Berdasarkan Tabel 4.10 tampak bahwa keaktifan, kerjasama maupun kesungguhan siswa dalam mengikuti proses pembelajaran mengalami peningkatan, hal ini dapat dilihat dari persentase keaktifan, dan perhatian yang termasuk pada kriteria baik. Pada siklus I, besarnya persentase yang termasuk kriteria baik adalah </w:t>
      </w:r>
      <w:r w:rsidRPr="000D3178">
        <w:rPr>
          <w:rFonts w:ascii="Times New Roman" w:hAnsi="Times New Roman" w:cs="Times New Roman"/>
          <w:lang w:val="id-ID"/>
        </w:rPr>
        <w:t>25,71</w:t>
      </w:r>
      <w:r w:rsidRPr="000D3178">
        <w:rPr>
          <w:rFonts w:ascii="Times New Roman" w:hAnsi="Times New Roman" w:cs="Times New Roman"/>
          <w:lang w:val="sv-SE"/>
        </w:rPr>
        <w:t>%, pada siklus II besarnya persentase yang termasuk kriteria baik adalah 3</w:t>
      </w:r>
      <w:r w:rsidRPr="000D3178">
        <w:rPr>
          <w:rFonts w:ascii="Times New Roman" w:hAnsi="Times New Roman" w:cs="Times New Roman"/>
          <w:lang w:val="id-ID"/>
        </w:rPr>
        <w:t>7,14</w:t>
      </w:r>
      <w:r w:rsidRPr="000D3178">
        <w:rPr>
          <w:rFonts w:ascii="Times New Roman" w:hAnsi="Times New Roman" w:cs="Times New Roman"/>
          <w:lang w:val="sv-SE"/>
        </w:rPr>
        <w:t xml:space="preserve">%, dan pada siklus III besarnya persentase yang termasuk kriteria baik adalah </w:t>
      </w:r>
      <w:r w:rsidRPr="000D3178">
        <w:rPr>
          <w:rFonts w:ascii="Times New Roman" w:hAnsi="Times New Roman" w:cs="Times New Roman"/>
          <w:lang w:val="id-ID"/>
        </w:rPr>
        <w:t>91,43</w:t>
      </w:r>
      <w:r w:rsidRPr="000D3178">
        <w:rPr>
          <w:rFonts w:ascii="Times New Roman" w:hAnsi="Times New Roman" w:cs="Times New Roman"/>
          <w:lang w:val="sv-SE"/>
        </w:rPr>
        <w:t>%.</w:t>
      </w:r>
    </w:p>
    <w:p w14:paraId="7A08FA04" w14:textId="77777777" w:rsidR="000D3178" w:rsidRPr="000D3178" w:rsidRDefault="000D3178" w:rsidP="000D3178">
      <w:pPr>
        <w:spacing w:after="0" w:line="360" w:lineRule="auto"/>
        <w:ind w:firstLine="720"/>
        <w:jc w:val="both"/>
        <w:rPr>
          <w:rFonts w:ascii="Times New Roman" w:hAnsi="Times New Roman" w:cs="Times New Roman"/>
          <w:lang w:val="id-ID"/>
        </w:rPr>
      </w:pPr>
      <w:r w:rsidRPr="000D3178">
        <w:rPr>
          <w:rFonts w:ascii="Times New Roman" w:hAnsi="Times New Roman" w:cs="Times New Roman"/>
          <w:lang w:val="sv-SE"/>
        </w:rPr>
        <w:t>Grafik 4.2 menunjukkan rekapitulasi hasil aktivitas siswa mulai dari siklus I sampai dengan siklus III.</w:t>
      </w:r>
    </w:p>
    <w:p w14:paraId="456C60CA" w14:textId="0F41ACBA" w:rsidR="000D3178" w:rsidRPr="000D3178" w:rsidRDefault="000D3178" w:rsidP="000D3178">
      <w:pPr>
        <w:spacing w:after="0" w:line="360" w:lineRule="auto"/>
        <w:jc w:val="center"/>
        <w:rPr>
          <w:rFonts w:ascii="Times New Roman" w:hAnsi="Times New Roman" w:cs="Times New Roman"/>
          <w:b/>
          <w:lang w:val="sv-SE"/>
        </w:rPr>
      </w:pPr>
      <w:r w:rsidRPr="000D3178">
        <w:rPr>
          <w:rFonts w:ascii="Times New Roman" w:hAnsi="Times New Roman" w:cs="Times New Roman"/>
          <w:noProof/>
        </w:rPr>
        <w:drawing>
          <wp:inline distT="0" distB="0" distL="0" distR="0" wp14:anchorId="1B58B29C" wp14:editId="0DC9BC18">
            <wp:extent cx="2324100" cy="178117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D3178">
        <w:rPr>
          <w:rFonts w:ascii="Times New Roman" w:hAnsi="Times New Roman" w:cs="Times New Roman"/>
          <w:b/>
          <w:lang w:val="sv-SE"/>
        </w:rPr>
        <w:t>Grafik 4.2</w:t>
      </w:r>
    </w:p>
    <w:p w14:paraId="69CA109A" w14:textId="77777777" w:rsidR="000D3178" w:rsidRPr="000D3178" w:rsidRDefault="000D3178" w:rsidP="000D3178">
      <w:pPr>
        <w:spacing w:after="0" w:line="360" w:lineRule="auto"/>
        <w:jc w:val="center"/>
        <w:rPr>
          <w:rFonts w:ascii="Times New Roman" w:hAnsi="Times New Roman" w:cs="Times New Roman"/>
          <w:b/>
          <w:lang w:val="id-ID"/>
        </w:rPr>
      </w:pPr>
      <w:r w:rsidRPr="000D3178">
        <w:rPr>
          <w:rFonts w:ascii="Times New Roman" w:hAnsi="Times New Roman" w:cs="Times New Roman"/>
          <w:b/>
          <w:lang w:val="sv-SE"/>
        </w:rPr>
        <w:t>Rekapitulasi Hasil Aktivitas Siswa</w:t>
      </w:r>
    </w:p>
    <w:p w14:paraId="07EBE161" w14:textId="77777777" w:rsidR="000D3178" w:rsidRPr="000D3178" w:rsidRDefault="000D3178" w:rsidP="000D3178">
      <w:pPr>
        <w:spacing w:after="0" w:line="360" w:lineRule="auto"/>
        <w:ind w:firstLine="567"/>
        <w:jc w:val="both"/>
        <w:rPr>
          <w:rFonts w:ascii="Times New Roman" w:hAnsi="Times New Roman" w:cs="Times New Roman"/>
          <w:lang w:val="sv-SE"/>
        </w:rPr>
      </w:pPr>
      <w:r w:rsidRPr="000D3178">
        <w:rPr>
          <w:rFonts w:ascii="Times New Roman" w:hAnsi="Times New Roman" w:cs="Times New Roman"/>
          <w:lang w:val="sv-SE"/>
        </w:rPr>
        <w:lastRenderedPageBreak/>
        <w:t>Tabel 4.11 berikut ini menunjukkan rekapitulasi hasil evaluasi siswa mulai dari tes awal sampai dengan siklus III</w:t>
      </w:r>
    </w:p>
    <w:p w14:paraId="7F31FC42" w14:textId="77777777" w:rsidR="000D3178" w:rsidRPr="000D3178" w:rsidRDefault="000D3178" w:rsidP="000D3178">
      <w:pPr>
        <w:spacing w:after="0" w:line="360" w:lineRule="auto"/>
        <w:jc w:val="center"/>
        <w:rPr>
          <w:rFonts w:ascii="Times New Roman" w:hAnsi="Times New Roman" w:cs="Times New Roman"/>
          <w:b/>
          <w:lang w:val="sv-SE"/>
        </w:rPr>
      </w:pPr>
      <w:r w:rsidRPr="000D3178">
        <w:rPr>
          <w:rFonts w:ascii="Times New Roman" w:hAnsi="Times New Roman" w:cs="Times New Roman"/>
          <w:b/>
          <w:lang w:val="sv-SE"/>
        </w:rPr>
        <w:t>Tabel 4.11</w:t>
      </w:r>
    </w:p>
    <w:p w14:paraId="3BA76EC1" w14:textId="77777777" w:rsidR="000D3178" w:rsidRPr="000D3178" w:rsidRDefault="000D3178" w:rsidP="000D3178">
      <w:pPr>
        <w:spacing w:after="0" w:line="360" w:lineRule="auto"/>
        <w:jc w:val="center"/>
        <w:rPr>
          <w:rFonts w:ascii="Times New Roman" w:hAnsi="Times New Roman" w:cs="Times New Roman"/>
          <w:b/>
          <w:lang w:val="sv-SE"/>
        </w:rPr>
      </w:pPr>
      <w:r w:rsidRPr="000D3178">
        <w:rPr>
          <w:rFonts w:ascii="Times New Roman" w:hAnsi="Times New Roman" w:cs="Times New Roman"/>
          <w:b/>
          <w:lang w:val="sv-SE"/>
        </w:rPr>
        <w:t>Rekapitulasi Hasil Evaluasi Siswa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93"/>
        <w:gridCol w:w="720"/>
        <w:gridCol w:w="731"/>
        <w:gridCol w:w="741"/>
      </w:tblGrid>
      <w:tr w:rsidR="000D3178" w:rsidRPr="000D3178" w14:paraId="57AE19CD" w14:textId="77777777" w:rsidTr="00056B1B">
        <w:trPr>
          <w:trHeight w:val="285"/>
          <w:jc w:val="center"/>
        </w:trPr>
        <w:tc>
          <w:tcPr>
            <w:tcW w:w="1743" w:type="dxa"/>
            <w:vAlign w:val="center"/>
          </w:tcPr>
          <w:p w14:paraId="2150C8D8" w14:textId="77777777" w:rsidR="000D3178" w:rsidRPr="000D3178" w:rsidRDefault="000D3178" w:rsidP="000D3178">
            <w:pPr>
              <w:spacing w:after="0" w:line="360" w:lineRule="auto"/>
              <w:jc w:val="center"/>
              <w:rPr>
                <w:rFonts w:ascii="Times New Roman" w:hAnsi="Times New Roman" w:cs="Times New Roman"/>
                <w:sz w:val="20"/>
                <w:szCs w:val="20"/>
                <w:lang w:val="sv-SE"/>
              </w:rPr>
            </w:pPr>
          </w:p>
        </w:tc>
        <w:tc>
          <w:tcPr>
            <w:tcW w:w="1628" w:type="dxa"/>
            <w:shd w:val="clear" w:color="auto" w:fill="auto"/>
            <w:vAlign w:val="center"/>
          </w:tcPr>
          <w:p w14:paraId="3335BB12" w14:textId="77777777" w:rsidR="000D3178" w:rsidRPr="000D3178" w:rsidRDefault="000D3178" w:rsidP="000D3178">
            <w:pPr>
              <w:spacing w:after="0" w:line="360" w:lineRule="auto"/>
              <w:ind w:right="-45"/>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Tes Awal</w:t>
            </w:r>
          </w:p>
        </w:tc>
        <w:tc>
          <w:tcPr>
            <w:tcW w:w="1077" w:type="dxa"/>
            <w:shd w:val="clear" w:color="auto" w:fill="auto"/>
            <w:vAlign w:val="center"/>
          </w:tcPr>
          <w:p w14:paraId="2F5668A6" w14:textId="77777777" w:rsidR="000D3178" w:rsidRPr="000D3178" w:rsidRDefault="000D3178" w:rsidP="000D3178">
            <w:pPr>
              <w:spacing w:after="0" w:line="360" w:lineRule="auto"/>
              <w:ind w:right="-55" w:hanging="53"/>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Siklus I</w:t>
            </w:r>
          </w:p>
        </w:tc>
        <w:tc>
          <w:tcPr>
            <w:tcW w:w="1157" w:type="dxa"/>
            <w:shd w:val="clear" w:color="auto" w:fill="auto"/>
            <w:vAlign w:val="center"/>
          </w:tcPr>
          <w:p w14:paraId="20F96A3E" w14:textId="77777777" w:rsidR="000D3178" w:rsidRPr="000D3178" w:rsidRDefault="000D3178" w:rsidP="000D3178">
            <w:pPr>
              <w:spacing w:after="0" w:line="360" w:lineRule="auto"/>
              <w:ind w:right="-75"/>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Siklus II</w:t>
            </w:r>
          </w:p>
        </w:tc>
        <w:tc>
          <w:tcPr>
            <w:tcW w:w="1236" w:type="dxa"/>
            <w:vAlign w:val="center"/>
          </w:tcPr>
          <w:p w14:paraId="1B6DA05F" w14:textId="77777777" w:rsidR="000D3178" w:rsidRPr="000D3178" w:rsidRDefault="000D3178" w:rsidP="000D3178">
            <w:pPr>
              <w:spacing w:after="0" w:line="360" w:lineRule="auto"/>
              <w:ind w:right="-77"/>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Siklus III</w:t>
            </w:r>
          </w:p>
        </w:tc>
      </w:tr>
      <w:tr w:rsidR="000D3178" w:rsidRPr="000D3178" w14:paraId="7D25E613" w14:textId="77777777" w:rsidTr="00056B1B">
        <w:trPr>
          <w:trHeight w:val="285"/>
          <w:jc w:val="center"/>
        </w:trPr>
        <w:tc>
          <w:tcPr>
            <w:tcW w:w="1743" w:type="dxa"/>
            <w:vAlign w:val="center"/>
          </w:tcPr>
          <w:p w14:paraId="4D20BDA4" w14:textId="77777777" w:rsidR="000D3178" w:rsidRPr="000D3178" w:rsidRDefault="000D3178" w:rsidP="000D3178">
            <w:pPr>
              <w:spacing w:after="0" w:line="360" w:lineRule="auto"/>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Jumlah Tuntas</w:t>
            </w:r>
          </w:p>
        </w:tc>
        <w:tc>
          <w:tcPr>
            <w:tcW w:w="1628" w:type="dxa"/>
            <w:shd w:val="clear" w:color="auto" w:fill="auto"/>
            <w:vAlign w:val="center"/>
          </w:tcPr>
          <w:p w14:paraId="7C181331"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13</w:t>
            </w:r>
          </w:p>
        </w:tc>
        <w:tc>
          <w:tcPr>
            <w:tcW w:w="1077" w:type="dxa"/>
            <w:shd w:val="clear" w:color="auto" w:fill="auto"/>
            <w:vAlign w:val="center"/>
          </w:tcPr>
          <w:p w14:paraId="42A53E1B"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19</w:t>
            </w:r>
          </w:p>
        </w:tc>
        <w:tc>
          <w:tcPr>
            <w:tcW w:w="1157" w:type="dxa"/>
            <w:shd w:val="clear" w:color="auto" w:fill="auto"/>
            <w:vAlign w:val="center"/>
          </w:tcPr>
          <w:p w14:paraId="584C5CA9"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26</w:t>
            </w:r>
          </w:p>
        </w:tc>
        <w:tc>
          <w:tcPr>
            <w:tcW w:w="1236" w:type="dxa"/>
            <w:vAlign w:val="center"/>
          </w:tcPr>
          <w:p w14:paraId="048BAAD8"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33</w:t>
            </w:r>
          </w:p>
        </w:tc>
      </w:tr>
      <w:tr w:rsidR="000D3178" w:rsidRPr="000D3178" w14:paraId="6F13E033" w14:textId="77777777" w:rsidTr="00056B1B">
        <w:trPr>
          <w:trHeight w:val="285"/>
          <w:jc w:val="center"/>
        </w:trPr>
        <w:tc>
          <w:tcPr>
            <w:tcW w:w="1743" w:type="dxa"/>
          </w:tcPr>
          <w:p w14:paraId="31F85D4A" w14:textId="77777777" w:rsidR="000D3178" w:rsidRPr="000D3178" w:rsidRDefault="000D3178" w:rsidP="000D3178">
            <w:pPr>
              <w:spacing w:after="0" w:line="360" w:lineRule="auto"/>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 Ketuntasan</w:t>
            </w:r>
          </w:p>
        </w:tc>
        <w:tc>
          <w:tcPr>
            <w:tcW w:w="1628" w:type="dxa"/>
            <w:shd w:val="clear" w:color="auto" w:fill="auto"/>
            <w:vAlign w:val="center"/>
          </w:tcPr>
          <w:p w14:paraId="201FB96D"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37,14</w:t>
            </w:r>
          </w:p>
        </w:tc>
        <w:tc>
          <w:tcPr>
            <w:tcW w:w="1077" w:type="dxa"/>
            <w:shd w:val="clear" w:color="auto" w:fill="auto"/>
            <w:vAlign w:val="center"/>
          </w:tcPr>
          <w:p w14:paraId="7C194065"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54,29</w:t>
            </w:r>
          </w:p>
        </w:tc>
        <w:tc>
          <w:tcPr>
            <w:tcW w:w="1157" w:type="dxa"/>
            <w:shd w:val="clear" w:color="auto" w:fill="auto"/>
            <w:vAlign w:val="center"/>
          </w:tcPr>
          <w:p w14:paraId="6FC84C90"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74,29</w:t>
            </w:r>
          </w:p>
        </w:tc>
        <w:tc>
          <w:tcPr>
            <w:tcW w:w="1236" w:type="dxa"/>
            <w:vAlign w:val="center"/>
          </w:tcPr>
          <w:p w14:paraId="722E2379"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94,29</w:t>
            </w:r>
          </w:p>
        </w:tc>
      </w:tr>
      <w:tr w:rsidR="000D3178" w:rsidRPr="000D3178" w14:paraId="2427360C" w14:textId="77777777" w:rsidTr="00056B1B">
        <w:trPr>
          <w:trHeight w:val="285"/>
          <w:jc w:val="center"/>
        </w:trPr>
        <w:tc>
          <w:tcPr>
            <w:tcW w:w="1743" w:type="dxa"/>
          </w:tcPr>
          <w:p w14:paraId="688CFF7C" w14:textId="77777777" w:rsidR="000D3178" w:rsidRPr="000D3178" w:rsidRDefault="000D3178" w:rsidP="000D3178">
            <w:pPr>
              <w:spacing w:after="0" w:line="360" w:lineRule="auto"/>
              <w:jc w:val="center"/>
              <w:rPr>
                <w:rFonts w:ascii="Times New Roman" w:hAnsi="Times New Roman" w:cs="Times New Roman"/>
                <w:sz w:val="20"/>
                <w:szCs w:val="20"/>
                <w:lang w:val="sv-SE"/>
              </w:rPr>
            </w:pPr>
            <w:r w:rsidRPr="000D3178">
              <w:rPr>
                <w:rFonts w:ascii="Times New Roman" w:hAnsi="Times New Roman" w:cs="Times New Roman"/>
                <w:sz w:val="20"/>
                <w:szCs w:val="20"/>
                <w:lang w:val="sv-SE"/>
              </w:rPr>
              <w:t>Nilai rata-rata</w:t>
            </w:r>
          </w:p>
        </w:tc>
        <w:tc>
          <w:tcPr>
            <w:tcW w:w="1628" w:type="dxa"/>
            <w:shd w:val="clear" w:color="auto" w:fill="auto"/>
            <w:vAlign w:val="center"/>
          </w:tcPr>
          <w:p w14:paraId="043214BD"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59,00</w:t>
            </w:r>
          </w:p>
        </w:tc>
        <w:tc>
          <w:tcPr>
            <w:tcW w:w="1077" w:type="dxa"/>
            <w:shd w:val="clear" w:color="auto" w:fill="auto"/>
            <w:vAlign w:val="center"/>
          </w:tcPr>
          <w:p w14:paraId="10523E3A"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67,29</w:t>
            </w:r>
          </w:p>
        </w:tc>
        <w:tc>
          <w:tcPr>
            <w:tcW w:w="1157" w:type="dxa"/>
            <w:shd w:val="clear" w:color="auto" w:fill="auto"/>
            <w:vAlign w:val="center"/>
          </w:tcPr>
          <w:p w14:paraId="3E29E6F3"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71,29</w:t>
            </w:r>
          </w:p>
        </w:tc>
        <w:tc>
          <w:tcPr>
            <w:tcW w:w="1236" w:type="dxa"/>
            <w:vAlign w:val="center"/>
          </w:tcPr>
          <w:p w14:paraId="688DD4BD" w14:textId="77777777" w:rsidR="000D3178" w:rsidRPr="000D3178" w:rsidRDefault="000D3178" w:rsidP="000D3178">
            <w:pPr>
              <w:spacing w:after="0" w:line="360" w:lineRule="auto"/>
              <w:jc w:val="center"/>
              <w:rPr>
                <w:rFonts w:ascii="Times New Roman" w:hAnsi="Times New Roman" w:cs="Times New Roman"/>
                <w:sz w:val="20"/>
                <w:szCs w:val="20"/>
                <w:lang w:val="id-ID"/>
              </w:rPr>
            </w:pPr>
            <w:r w:rsidRPr="000D3178">
              <w:rPr>
                <w:rFonts w:ascii="Times New Roman" w:hAnsi="Times New Roman" w:cs="Times New Roman"/>
                <w:sz w:val="20"/>
                <w:szCs w:val="20"/>
                <w:lang w:val="id-ID"/>
              </w:rPr>
              <w:t>77,86</w:t>
            </w:r>
          </w:p>
        </w:tc>
      </w:tr>
    </w:tbl>
    <w:p w14:paraId="0F51269B" w14:textId="77777777" w:rsidR="000D3178" w:rsidRPr="000D3178" w:rsidRDefault="000D3178" w:rsidP="000D3178">
      <w:pPr>
        <w:tabs>
          <w:tab w:val="left" w:pos="567"/>
        </w:tabs>
        <w:spacing w:after="0" w:line="360" w:lineRule="auto"/>
        <w:jc w:val="both"/>
        <w:rPr>
          <w:rFonts w:ascii="Times New Roman" w:hAnsi="Times New Roman" w:cs="Times New Roman"/>
          <w:lang w:val="id-ID"/>
        </w:rPr>
      </w:pPr>
      <w:r w:rsidRPr="000D3178">
        <w:rPr>
          <w:rFonts w:ascii="Times New Roman" w:hAnsi="Times New Roman" w:cs="Times New Roman"/>
          <w:lang w:val="sv-SE"/>
        </w:rPr>
        <w:tab/>
      </w:r>
    </w:p>
    <w:p w14:paraId="3742BD49" w14:textId="4E8C9F96" w:rsidR="000D3178" w:rsidRDefault="000D3178" w:rsidP="000D3178">
      <w:pPr>
        <w:tabs>
          <w:tab w:val="left" w:pos="567"/>
        </w:tabs>
        <w:spacing w:after="0" w:line="360" w:lineRule="auto"/>
        <w:jc w:val="both"/>
        <w:rPr>
          <w:rFonts w:ascii="Times New Roman" w:hAnsi="Times New Roman" w:cs="Times New Roman"/>
          <w:lang w:val="sv-SE"/>
        </w:rPr>
      </w:pPr>
      <w:r w:rsidRPr="000D3178">
        <w:rPr>
          <w:rFonts w:ascii="Times New Roman" w:hAnsi="Times New Roman" w:cs="Times New Roman"/>
          <w:lang w:val="id-ID"/>
        </w:rPr>
        <w:tab/>
      </w:r>
      <w:r w:rsidRPr="000D3178">
        <w:rPr>
          <w:rFonts w:ascii="Times New Roman" w:hAnsi="Times New Roman" w:cs="Times New Roman"/>
          <w:lang w:val="sv-SE"/>
        </w:rPr>
        <w:t xml:space="preserve">Berdasarkan Tabel 4.11 di atas, terlihat bahwa hasil tes akhir siswa mengalami peningkatan, hal ini tampak dari semakin meningkatnya jumlah siswa yang tuntas, persentase ketuntasan dan nilai rata-rata. Dari tabel di atas, besarnya peningkatan nilai rata-rata dari tes awal ke siklus I sebesar </w:t>
      </w:r>
      <w:r w:rsidRPr="000D3178">
        <w:rPr>
          <w:rFonts w:ascii="Times New Roman" w:hAnsi="Times New Roman" w:cs="Times New Roman"/>
          <w:lang w:val="id-ID"/>
        </w:rPr>
        <w:t>8,29</w:t>
      </w:r>
      <w:r w:rsidRPr="000D3178">
        <w:rPr>
          <w:rFonts w:ascii="Times New Roman" w:hAnsi="Times New Roman" w:cs="Times New Roman"/>
          <w:lang w:val="sv-SE"/>
        </w:rPr>
        <w:t xml:space="preserve">, dari siklus I  ke siklus II adalah </w:t>
      </w:r>
      <w:r w:rsidRPr="000D3178">
        <w:rPr>
          <w:rFonts w:ascii="Times New Roman" w:hAnsi="Times New Roman" w:cs="Times New Roman"/>
          <w:lang w:val="id-ID"/>
        </w:rPr>
        <w:t>4</w:t>
      </w:r>
      <w:r w:rsidRPr="000D3178">
        <w:rPr>
          <w:rFonts w:ascii="Times New Roman" w:hAnsi="Times New Roman" w:cs="Times New Roman"/>
          <w:lang w:val="sv-SE"/>
        </w:rPr>
        <w:t>,</w:t>
      </w:r>
      <w:r w:rsidRPr="000D3178">
        <w:rPr>
          <w:rFonts w:ascii="Times New Roman" w:hAnsi="Times New Roman" w:cs="Times New Roman"/>
          <w:lang w:val="id-ID"/>
        </w:rPr>
        <w:t>0</w:t>
      </w:r>
      <w:r w:rsidRPr="000D3178">
        <w:rPr>
          <w:rFonts w:ascii="Times New Roman" w:hAnsi="Times New Roman" w:cs="Times New Roman"/>
          <w:lang w:val="sv-SE"/>
        </w:rPr>
        <w:t xml:space="preserve">, sedangkan dari siklus II ke siklus III peningkatan nilai rata-ratanya sebesar </w:t>
      </w:r>
      <w:r w:rsidRPr="000D3178">
        <w:rPr>
          <w:rFonts w:ascii="Times New Roman" w:hAnsi="Times New Roman" w:cs="Times New Roman"/>
          <w:lang w:val="id-ID"/>
        </w:rPr>
        <w:t>6,57</w:t>
      </w:r>
      <w:r w:rsidRPr="000D3178">
        <w:rPr>
          <w:rFonts w:ascii="Times New Roman" w:hAnsi="Times New Roman" w:cs="Times New Roman"/>
          <w:lang w:val="sv-SE"/>
        </w:rPr>
        <w:t xml:space="preserve">. Sementara untuk persentase ketuntasan, dari tes awal ke siklus I ke mengalami peningkatan sebesar </w:t>
      </w:r>
      <w:r w:rsidRPr="000D3178">
        <w:rPr>
          <w:rFonts w:ascii="Times New Roman" w:hAnsi="Times New Roman" w:cs="Times New Roman"/>
          <w:lang w:val="id-ID"/>
        </w:rPr>
        <w:t>17,15</w:t>
      </w:r>
      <w:r w:rsidRPr="000D3178">
        <w:rPr>
          <w:rFonts w:ascii="Times New Roman" w:hAnsi="Times New Roman" w:cs="Times New Roman"/>
          <w:lang w:val="sv-SE"/>
        </w:rPr>
        <w:t xml:space="preserve">%, dari siklus I ke siklus II mengalami peningkatan sebesar </w:t>
      </w:r>
      <w:r w:rsidRPr="000D3178">
        <w:rPr>
          <w:rFonts w:ascii="Times New Roman" w:hAnsi="Times New Roman" w:cs="Times New Roman"/>
          <w:lang w:val="id-ID"/>
        </w:rPr>
        <w:t>20</w:t>
      </w:r>
      <w:r w:rsidRPr="000D3178">
        <w:rPr>
          <w:rFonts w:ascii="Times New Roman" w:hAnsi="Times New Roman" w:cs="Times New Roman"/>
          <w:lang w:val="sv-SE"/>
        </w:rPr>
        <w:t>%, dan dari siklus II ke siklus III peningkatannya sebesar 2</w:t>
      </w:r>
      <w:r w:rsidRPr="000D3178">
        <w:rPr>
          <w:rFonts w:ascii="Times New Roman" w:hAnsi="Times New Roman" w:cs="Times New Roman"/>
          <w:lang w:val="id-ID"/>
        </w:rPr>
        <w:t>0</w:t>
      </w:r>
      <w:r w:rsidRPr="000D3178">
        <w:rPr>
          <w:rFonts w:ascii="Times New Roman" w:hAnsi="Times New Roman" w:cs="Times New Roman"/>
          <w:lang w:val="sv-SE"/>
        </w:rPr>
        <w:t xml:space="preserve">%. Pada siklus III tampak bahwa </w:t>
      </w:r>
      <w:r w:rsidRPr="000D3178">
        <w:rPr>
          <w:rFonts w:ascii="Times New Roman" w:hAnsi="Times New Roman" w:cs="Times New Roman"/>
          <w:lang w:val="id-ID"/>
        </w:rPr>
        <w:t>94,29</w:t>
      </w:r>
      <w:r w:rsidRPr="000D3178">
        <w:rPr>
          <w:rFonts w:ascii="Times New Roman" w:hAnsi="Times New Roman" w:cs="Times New Roman"/>
          <w:lang w:val="sv-SE"/>
        </w:rPr>
        <w:t xml:space="preserve">% siswa tuntas.  </w:t>
      </w:r>
    </w:p>
    <w:p w14:paraId="03D327AB" w14:textId="77777777" w:rsidR="000D3178" w:rsidRDefault="000D3178" w:rsidP="000D3178">
      <w:pPr>
        <w:tabs>
          <w:tab w:val="left" w:pos="567"/>
        </w:tabs>
        <w:spacing w:after="0" w:line="360" w:lineRule="auto"/>
        <w:jc w:val="both"/>
        <w:rPr>
          <w:rFonts w:ascii="Times New Roman" w:hAnsi="Times New Roman" w:cs="Times New Roman"/>
          <w:lang w:val="sv-SE"/>
        </w:rPr>
      </w:pPr>
    </w:p>
    <w:p w14:paraId="2DCED7E7" w14:textId="77777777" w:rsidR="00791273" w:rsidRDefault="00791273" w:rsidP="000D3178">
      <w:pPr>
        <w:tabs>
          <w:tab w:val="left" w:pos="567"/>
        </w:tabs>
        <w:spacing w:after="0" w:line="360" w:lineRule="auto"/>
        <w:jc w:val="both"/>
        <w:rPr>
          <w:rFonts w:ascii="Times New Roman" w:hAnsi="Times New Roman" w:cs="Times New Roman"/>
          <w:lang w:val="sv-SE"/>
        </w:rPr>
      </w:pPr>
    </w:p>
    <w:p w14:paraId="733D9574" w14:textId="77777777" w:rsidR="00791273" w:rsidRDefault="00791273" w:rsidP="000D3178">
      <w:pPr>
        <w:tabs>
          <w:tab w:val="left" w:pos="567"/>
        </w:tabs>
        <w:spacing w:after="0" w:line="360" w:lineRule="auto"/>
        <w:jc w:val="both"/>
        <w:rPr>
          <w:rFonts w:ascii="Times New Roman" w:hAnsi="Times New Roman" w:cs="Times New Roman"/>
          <w:lang w:val="sv-SE"/>
        </w:rPr>
      </w:pPr>
    </w:p>
    <w:p w14:paraId="1C9B697F" w14:textId="77777777" w:rsidR="00791273" w:rsidRDefault="00791273" w:rsidP="000D3178">
      <w:pPr>
        <w:tabs>
          <w:tab w:val="left" w:pos="567"/>
        </w:tabs>
        <w:spacing w:after="0" w:line="360" w:lineRule="auto"/>
        <w:jc w:val="both"/>
        <w:rPr>
          <w:rFonts w:ascii="Times New Roman" w:hAnsi="Times New Roman" w:cs="Times New Roman"/>
          <w:lang w:val="sv-SE"/>
        </w:rPr>
      </w:pPr>
    </w:p>
    <w:p w14:paraId="112AE543" w14:textId="77777777" w:rsidR="00791273" w:rsidRPr="000D3178" w:rsidRDefault="00791273" w:rsidP="000D3178">
      <w:pPr>
        <w:tabs>
          <w:tab w:val="left" w:pos="567"/>
        </w:tabs>
        <w:spacing w:after="0" w:line="360" w:lineRule="auto"/>
        <w:jc w:val="both"/>
        <w:rPr>
          <w:rFonts w:ascii="Times New Roman" w:hAnsi="Times New Roman" w:cs="Times New Roman"/>
          <w:lang w:val="sv-SE"/>
        </w:rPr>
      </w:pPr>
    </w:p>
    <w:p w14:paraId="16645D1C" w14:textId="77777777" w:rsidR="000D3178" w:rsidRPr="000D3178" w:rsidRDefault="000D3178" w:rsidP="000D3178">
      <w:pPr>
        <w:spacing w:after="0" w:line="360" w:lineRule="auto"/>
        <w:rPr>
          <w:rFonts w:ascii="Times New Roman" w:hAnsi="Times New Roman" w:cs="Times New Roman"/>
          <w:b/>
          <w:lang w:val="id-ID"/>
        </w:rPr>
      </w:pPr>
      <w:r w:rsidRPr="000D3178">
        <w:rPr>
          <w:rFonts w:ascii="Times New Roman" w:hAnsi="Times New Roman" w:cs="Times New Roman"/>
          <w:b/>
        </w:rPr>
        <w:lastRenderedPageBreak/>
        <w:t>I</w:t>
      </w:r>
      <w:r w:rsidRPr="000D3178">
        <w:rPr>
          <w:rFonts w:ascii="Times New Roman" w:hAnsi="Times New Roman" w:cs="Times New Roman"/>
          <w:b/>
          <w:lang w:val="id-ID"/>
        </w:rPr>
        <w:t>V.   KESIMPULAN</w:t>
      </w:r>
    </w:p>
    <w:p w14:paraId="2354A881" w14:textId="77777777" w:rsidR="000D3178" w:rsidRPr="000D3178" w:rsidRDefault="000D3178" w:rsidP="000D3178">
      <w:pPr>
        <w:numPr>
          <w:ilvl w:val="0"/>
          <w:numId w:val="39"/>
        </w:numPr>
        <w:spacing w:after="0" w:line="360" w:lineRule="auto"/>
        <w:rPr>
          <w:rFonts w:ascii="Times New Roman" w:hAnsi="Times New Roman" w:cs="Times New Roman"/>
          <w:b/>
        </w:rPr>
      </w:pPr>
      <w:r w:rsidRPr="000D3178">
        <w:rPr>
          <w:rFonts w:ascii="Times New Roman" w:hAnsi="Times New Roman" w:cs="Times New Roman"/>
          <w:b/>
        </w:rPr>
        <w:t>Kesimpulan</w:t>
      </w:r>
    </w:p>
    <w:p w14:paraId="01D13296" w14:textId="77777777" w:rsidR="000D3178" w:rsidRPr="000D3178" w:rsidRDefault="000D3178" w:rsidP="000D3178">
      <w:pPr>
        <w:tabs>
          <w:tab w:val="left" w:pos="567"/>
        </w:tabs>
        <w:spacing w:after="0" w:line="360" w:lineRule="auto"/>
        <w:jc w:val="both"/>
        <w:rPr>
          <w:rFonts w:ascii="Times New Roman" w:hAnsi="Times New Roman" w:cs="Times New Roman"/>
          <w:lang w:val="sv-SE"/>
        </w:rPr>
      </w:pPr>
      <w:r w:rsidRPr="000D3178">
        <w:rPr>
          <w:rFonts w:ascii="Times New Roman" w:hAnsi="Times New Roman" w:cs="Times New Roman"/>
          <w:lang w:val="sv-SE"/>
        </w:rPr>
        <w:tab/>
        <w:t>Berdasarkan analisis data dan pembahasan hasil penelitian, maka diperoleh kesimpulan sebagai berikut.</w:t>
      </w:r>
    </w:p>
    <w:p w14:paraId="518E502D" w14:textId="77777777" w:rsidR="000D3178" w:rsidRPr="000D3178" w:rsidRDefault="000D3178" w:rsidP="000D3178">
      <w:pPr>
        <w:numPr>
          <w:ilvl w:val="0"/>
          <w:numId w:val="38"/>
        </w:numPr>
        <w:spacing w:after="0" w:line="360" w:lineRule="auto"/>
        <w:jc w:val="both"/>
        <w:rPr>
          <w:rFonts w:ascii="Times New Roman" w:hAnsi="Times New Roman" w:cs="Times New Roman"/>
          <w:lang w:val="sv-SE"/>
        </w:rPr>
      </w:pPr>
      <w:r w:rsidRPr="000D3178">
        <w:rPr>
          <w:rFonts w:ascii="Times New Roman" w:hAnsi="Times New Roman" w:cs="Times New Roman"/>
          <w:lang w:val="sv-SE"/>
        </w:rPr>
        <w:t xml:space="preserve">Perencanaan </w:t>
      </w:r>
      <w:r w:rsidRPr="000D3178">
        <w:rPr>
          <w:rFonts w:ascii="Times New Roman" w:hAnsi="Times New Roman" w:cs="Times New Roman"/>
          <w:bCs/>
        </w:rPr>
        <w:t>implementasi pembelajaran level of inquiri dalam materi Konfigurasi elektron</w:t>
      </w:r>
      <w:r w:rsidRPr="000D3178">
        <w:rPr>
          <w:rFonts w:ascii="Times New Roman" w:hAnsi="Times New Roman" w:cs="Times New Roman"/>
          <w:lang w:val="sv-SE"/>
        </w:rPr>
        <w:t xml:space="preserve"> dilaksanakan melalaui tahapan membuat persiapan pelaksanaan pembelajaran (RPP) yang disusun berdasarkan kurikulum </w:t>
      </w:r>
      <w:r w:rsidRPr="000D3178">
        <w:rPr>
          <w:rFonts w:ascii="Times New Roman" w:hAnsi="Times New Roman" w:cs="Times New Roman"/>
          <w:lang w:val="id-ID"/>
        </w:rPr>
        <w:t>2013</w:t>
      </w:r>
      <w:r w:rsidRPr="000D3178">
        <w:rPr>
          <w:rFonts w:ascii="Times New Roman" w:hAnsi="Times New Roman" w:cs="Times New Roman"/>
          <w:lang w:val="sv-SE"/>
        </w:rPr>
        <w:t xml:space="preserve"> tentang Konfigurasi elektron, menyiapkan bahan ajar, dan instrument pengumpul data.</w:t>
      </w:r>
    </w:p>
    <w:p w14:paraId="5BA6A437" w14:textId="77777777" w:rsidR="000D3178" w:rsidRPr="000D3178" w:rsidRDefault="000D3178" w:rsidP="000D3178">
      <w:pPr>
        <w:numPr>
          <w:ilvl w:val="0"/>
          <w:numId w:val="38"/>
        </w:numPr>
        <w:spacing w:after="0" w:line="360" w:lineRule="auto"/>
        <w:jc w:val="both"/>
        <w:rPr>
          <w:rFonts w:ascii="Times New Roman" w:hAnsi="Times New Roman" w:cs="Times New Roman"/>
          <w:lang w:val="sv-SE"/>
        </w:rPr>
      </w:pPr>
      <w:r w:rsidRPr="000D3178">
        <w:rPr>
          <w:rFonts w:ascii="Times New Roman" w:hAnsi="Times New Roman" w:cs="Times New Roman"/>
          <w:lang w:val="sv-SE"/>
        </w:rPr>
        <w:t xml:space="preserve">Pelaksanaan </w:t>
      </w:r>
      <w:r w:rsidRPr="000D3178">
        <w:rPr>
          <w:rFonts w:ascii="Times New Roman" w:hAnsi="Times New Roman" w:cs="Times New Roman"/>
          <w:bCs/>
        </w:rPr>
        <w:t>implementasi pembelajaran level of inquiri</w:t>
      </w:r>
      <w:r w:rsidRPr="000D3178">
        <w:rPr>
          <w:rFonts w:ascii="Times New Roman" w:hAnsi="Times New Roman" w:cs="Times New Roman"/>
          <w:lang w:val="sv-SE"/>
        </w:rPr>
        <w:t xml:space="preserve"> dapat meningkatkan proses dan hasil belajar siswa pada Konfigurasi elektron. Pada pelaksanaan siklus I, proses pembelajaran Konfigurasi elektron kinerja guru secara keseluruhan sudah mencapai target dengan tingkat ketercapaian 75,</w:t>
      </w:r>
      <w:r w:rsidRPr="000D3178">
        <w:rPr>
          <w:rFonts w:ascii="Times New Roman" w:hAnsi="Times New Roman" w:cs="Times New Roman"/>
          <w:lang w:val="id-ID"/>
        </w:rPr>
        <w:t>5</w:t>
      </w:r>
      <w:r w:rsidRPr="000D3178">
        <w:rPr>
          <w:rFonts w:ascii="Times New Roman" w:hAnsi="Times New Roman" w:cs="Times New Roman"/>
          <w:lang w:val="sv-SE"/>
        </w:rPr>
        <w:t>6%</w:t>
      </w:r>
      <w:r w:rsidRPr="000D3178">
        <w:rPr>
          <w:rFonts w:ascii="Times New Roman" w:hAnsi="Times New Roman" w:cs="Times New Roman"/>
          <w:lang w:val="fi-FI"/>
        </w:rPr>
        <w:t xml:space="preserve"> yang termasuk pada kriteria baik</w:t>
      </w:r>
      <w:r w:rsidRPr="000D3178">
        <w:rPr>
          <w:rFonts w:ascii="Times New Roman" w:hAnsi="Times New Roman" w:cs="Times New Roman"/>
          <w:lang w:val="sv-SE"/>
        </w:rPr>
        <w:t>. Pada pelaksanaan siklus II, kinerja guru sudah mencapai target dengan tingkat ketercapaian 91,</w:t>
      </w:r>
      <w:r w:rsidRPr="000D3178">
        <w:rPr>
          <w:rFonts w:ascii="Times New Roman" w:hAnsi="Times New Roman" w:cs="Times New Roman"/>
          <w:lang w:val="id-ID"/>
        </w:rPr>
        <w:t>1</w:t>
      </w:r>
      <w:r w:rsidRPr="000D3178">
        <w:rPr>
          <w:rFonts w:ascii="Times New Roman" w:hAnsi="Times New Roman" w:cs="Times New Roman"/>
          <w:lang w:val="sv-SE"/>
        </w:rPr>
        <w:t>1%</w:t>
      </w:r>
      <w:r w:rsidRPr="000D3178">
        <w:rPr>
          <w:rFonts w:ascii="Times New Roman" w:hAnsi="Times New Roman" w:cs="Times New Roman"/>
          <w:lang w:val="fi-FI"/>
        </w:rPr>
        <w:t xml:space="preserve"> yang termasuk pada kriteria baik sekali</w:t>
      </w:r>
      <w:r w:rsidRPr="000D3178">
        <w:rPr>
          <w:rFonts w:ascii="Times New Roman" w:hAnsi="Times New Roman" w:cs="Times New Roman"/>
          <w:lang w:val="sv-SE"/>
        </w:rPr>
        <w:t xml:space="preserve">, dan pada pelaksanaan siklus III, kinerja guru semakin meningkat dengan tingkat ketercapaian </w:t>
      </w:r>
      <w:r w:rsidRPr="000D3178">
        <w:rPr>
          <w:rFonts w:ascii="Times New Roman" w:hAnsi="Times New Roman" w:cs="Times New Roman"/>
          <w:lang w:val="id-ID"/>
        </w:rPr>
        <w:t>97,73</w:t>
      </w:r>
      <w:r w:rsidRPr="000D3178">
        <w:rPr>
          <w:rFonts w:ascii="Times New Roman" w:hAnsi="Times New Roman" w:cs="Times New Roman"/>
          <w:lang w:val="sv-SE"/>
        </w:rPr>
        <w:t>%.</w:t>
      </w:r>
    </w:p>
    <w:p w14:paraId="22F6C8F8" w14:textId="56A58D5B" w:rsidR="000D3178" w:rsidRDefault="000D3178" w:rsidP="000D3178">
      <w:pPr>
        <w:spacing w:after="0" w:line="360" w:lineRule="auto"/>
        <w:ind w:left="360"/>
        <w:jc w:val="both"/>
        <w:rPr>
          <w:rFonts w:ascii="Times New Roman" w:hAnsi="Times New Roman" w:cs="Times New Roman"/>
          <w:lang w:val="sv-SE"/>
        </w:rPr>
      </w:pPr>
      <w:r w:rsidRPr="000D3178">
        <w:rPr>
          <w:rFonts w:ascii="Times New Roman" w:hAnsi="Times New Roman" w:cs="Times New Roman"/>
          <w:lang w:val="sv-SE"/>
        </w:rPr>
        <w:t xml:space="preserve">Di samping itu aktivitas siswa pun menunjukkan perubahan yang positif. Dalam setiap siklus aspek-aspek yang diamati pada aktivitas siswa menunjukkan perubahan yang </w:t>
      </w:r>
      <w:r w:rsidRPr="000D3178">
        <w:rPr>
          <w:rFonts w:ascii="Times New Roman" w:hAnsi="Times New Roman" w:cs="Times New Roman"/>
          <w:lang w:val="sv-SE"/>
        </w:rPr>
        <w:lastRenderedPageBreak/>
        <w:t xml:space="preserve">meningkat menjadi lebih baik. Peningkatan aktivitas siswa dalam pembelajaran dapat dilihat dari persentase yang berkategori baik, pada siklus I sebesar </w:t>
      </w:r>
      <w:r w:rsidRPr="000D3178">
        <w:rPr>
          <w:rFonts w:ascii="Times New Roman" w:hAnsi="Times New Roman" w:cs="Times New Roman"/>
          <w:lang w:val="id-ID"/>
        </w:rPr>
        <w:t>25,71</w:t>
      </w:r>
      <w:r w:rsidRPr="000D3178">
        <w:rPr>
          <w:rFonts w:ascii="Times New Roman" w:hAnsi="Times New Roman" w:cs="Times New Roman"/>
          <w:lang w:val="sv-SE"/>
        </w:rPr>
        <w:t xml:space="preserve">%, siklus II sebesar </w:t>
      </w:r>
      <w:r w:rsidRPr="000D3178">
        <w:rPr>
          <w:rFonts w:ascii="Times New Roman" w:hAnsi="Times New Roman" w:cs="Times New Roman"/>
          <w:lang w:val="id-ID"/>
        </w:rPr>
        <w:t>37,14</w:t>
      </w:r>
      <w:r w:rsidRPr="000D3178">
        <w:rPr>
          <w:rFonts w:ascii="Times New Roman" w:hAnsi="Times New Roman" w:cs="Times New Roman"/>
          <w:lang w:val="sv-SE"/>
        </w:rPr>
        <w:t xml:space="preserve">%, dan pada siklus III sebesar </w:t>
      </w:r>
      <w:r w:rsidRPr="000D3178">
        <w:rPr>
          <w:rFonts w:ascii="Times New Roman" w:hAnsi="Times New Roman" w:cs="Times New Roman"/>
          <w:lang w:val="id-ID"/>
        </w:rPr>
        <w:t>91,43</w:t>
      </w:r>
      <w:r w:rsidRPr="000D3178">
        <w:rPr>
          <w:rFonts w:ascii="Times New Roman" w:hAnsi="Times New Roman" w:cs="Times New Roman"/>
          <w:lang w:val="sv-SE"/>
        </w:rPr>
        <w:t xml:space="preserve">%. Hasil belajar siswa semakin meningkat </w:t>
      </w:r>
      <w:r w:rsidRPr="000D3178">
        <w:rPr>
          <w:rFonts w:ascii="Times New Roman" w:hAnsi="Times New Roman" w:cs="Times New Roman"/>
        </w:rPr>
        <w:t xml:space="preserve">dengan </w:t>
      </w:r>
      <w:r w:rsidRPr="000D3178">
        <w:rPr>
          <w:rFonts w:ascii="Times New Roman" w:hAnsi="Times New Roman" w:cs="Times New Roman"/>
          <w:bCs/>
        </w:rPr>
        <w:t>implementasi pembelajaran level of inquiri.</w:t>
      </w:r>
      <w:r w:rsidRPr="000D3178">
        <w:rPr>
          <w:rFonts w:ascii="Times New Roman" w:hAnsi="Times New Roman" w:cs="Times New Roman"/>
          <w:lang w:val="sv-SE"/>
        </w:rPr>
        <w:t xml:space="preserve"> Hal ini dapat dilihat dari peningkatan nilai rata-rata pada tiap siklusnya, pada siklus I, nilai rata-rata yang dicapai siswa adalah </w:t>
      </w:r>
      <w:r w:rsidRPr="000D3178">
        <w:rPr>
          <w:rFonts w:ascii="Times New Roman" w:hAnsi="Times New Roman" w:cs="Times New Roman"/>
          <w:lang w:val="id-ID"/>
        </w:rPr>
        <w:t>67,29</w:t>
      </w:r>
      <w:r w:rsidRPr="000D3178">
        <w:rPr>
          <w:rFonts w:ascii="Times New Roman" w:hAnsi="Times New Roman" w:cs="Times New Roman"/>
          <w:lang w:val="sv-SE"/>
        </w:rPr>
        <w:t xml:space="preserve"> dan persentase ketuntasan sebesar </w:t>
      </w:r>
      <w:r w:rsidRPr="000D3178">
        <w:rPr>
          <w:rFonts w:ascii="Times New Roman" w:hAnsi="Times New Roman" w:cs="Times New Roman"/>
          <w:lang w:val="id-ID"/>
        </w:rPr>
        <w:t>54,29</w:t>
      </w:r>
      <w:r w:rsidRPr="000D3178">
        <w:rPr>
          <w:rFonts w:ascii="Times New Roman" w:hAnsi="Times New Roman" w:cs="Times New Roman"/>
          <w:lang w:val="sv-SE"/>
        </w:rPr>
        <w:t>%. Pada siklus II, nilai rata-rata yang dicapai siswa adalah 7</w:t>
      </w:r>
      <w:r w:rsidRPr="000D3178">
        <w:rPr>
          <w:rFonts w:ascii="Times New Roman" w:hAnsi="Times New Roman" w:cs="Times New Roman"/>
          <w:lang w:val="id-ID"/>
        </w:rPr>
        <w:t>1</w:t>
      </w:r>
      <w:r w:rsidRPr="000D3178">
        <w:rPr>
          <w:rFonts w:ascii="Times New Roman" w:hAnsi="Times New Roman" w:cs="Times New Roman"/>
          <w:lang w:val="sv-SE"/>
        </w:rPr>
        <w:t>,</w:t>
      </w:r>
      <w:r w:rsidRPr="000D3178">
        <w:rPr>
          <w:rFonts w:ascii="Times New Roman" w:hAnsi="Times New Roman" w:cs="Times New Roman"/>
          <w:lang w:val="id-ID"/>
        </w:rPr>
        <w:t>29</w:t>
      </w:r>
      <w:r w:rsidRPr="000D3178">
        <w:rPr>
          <w:rFonts w:ascii="Times New Roman" w:hAnsi="Times New Roman" w:cs="Times New Roman"/>
          <w:lang w:val="sv-SE"/>
        </w:rPr>
        <w:t xml:space="preserve"> dan persentase ketuntasan sebesar </w:t>
      </w:r>
      <w:r w:rsidRPr="000D3178">
        <w:rPr>
          <w:rFonts w:ascii="Times New Roman" w:hAnsi="Times New Roman" w:cs="Times New Roman"/>
          <w:lang w:val="id-ID"/>
        </w:rPr>
        <w:t>74,29</w:t>
      </w:r>
      <w:r w:rsidRPr="000D3178">
        <w:rPr>
          <w:rFonts w:ascii="Times New Roman" w:hAnsi="Times New Roman" w:cs="Times New Roman"/>
          <w:lang w:val="sv-SE"/>
        </w:rPr>
        <w:t xml:space="preserve">%. Sedangkan pada siklus III, nilai rata-rata yang dicapai siswa adalah </w:t>
      </w:r>
      <w:r w:rsidRPr="000D3178">
        <w:rPr>
          <w:rFonts w:ascii="Times New Roman" w:hAnsi="Times New Roman" w:cs="Times New Roman"/>
          <w:lang w:val="id-ID"/>
        </w:rPr>
        <w:t>77,86</w:t>
      </w:r>
      <w:r w:rsidRPr="000D3178">
        <w:rPr>
          <w:rFonts w:ascii="Times New Roman" w:hAnsi="Times New Roman" w:cs="Times New Roman"/>
          <w:lang w:val="sv-SE"/>
        </w:rPr>
        <w:t xml:space="preserve"> dan persentase ketuntasan sebesar </w:t>
      </w:r>
      <w:r w:rsidRPr="000D3178">
        <w:rPr>
          <w:rFonts w:ascii="Times New Roman" w:hAnsi="Times New Roman" w:cs="Times New Roman"/>
          <w:lang w:val="id-ID"/>
        </w:rPr>
        <w:t>94,29</w:t>
      </w:r>
      <w:r w:rsidRPr="000D3178">
        <w:rPr>
          <w:rFonts w:ascii="Times New Roman" w:hAnsi="Times New Roman" w:cs="Times New Roman"/>
          <w:lang w:val="sv-SE"/>
        </w:rPr>
        <w:t xml:space="preserve">%. </w:t>
      </w:r>
    </w:p>
    <w:p w14:paraId="282CCBC7" w14:textId="77777777" w:rsidR="000D3178" w:rsidRPr="000D3178" w:rsidRDefault="000D3178" w:rsidP="000D3178">
      <w:pPr>
        <w:spacing w:after="0" w:line="360" w:lineRule="auto"/>
        <w:ind w:left="360"/>
        <w:jc w:val="both"/>
        <w:rPr>
          <w:rFonts w:ascii="Times New Roman" w:hAnsi="Times New Roman" w:cs="Times New Roman"/>
          <w:lang w:val="id-ID"/>
        </w:rPr>
      </w:pPr>
    </w:p>
    <w:p w14:paraId="708896A7" w14:textId="77777777" w:rsidR="000D3178" w:rsidRPr="000D3178" w:rsidRDefault="000D3178" w:rsidP="000D3178">
      <w:pPr>
        <w:numPr>
          <w:ilvl w:val="0"/>
          <w:numId w:val="39"/>
        </w:numPr>
        <w:spacing w:after="0" w:line="360" w:lineRule="auto"/>
        <w:rPr>
          <w:rFonts w:ascii="Times New Roman" w:hAnsi="Times New Roman" w:cs="Times New Roman"/>
          <w:b/>
        </w:rPr>
      </w:pPr>
      <w:r w:rsidRPr="000D3178">
        <w:rPr>
          <w:rFonts w:ascii="Times New Roman" w:hAnsi="Times New Roman" w:cs="Times New Roman"/>
          <w:b/>
        </w:rPr>
        <w:t>Saran</w:t>
      </w:r>
    </w:p>
    <w:p w14:paraId="4308663A" w14:textId="77777777" w:rsidR="000D3178" w:rsidRPr="000D3178" w:rsidRDefault="000D3178" w:rsidP="000D3178">
      <w:pPr>
        <w:spacing w:after="0" w:line="360" w:lineRule="auto"/>
        <w:ind w:firstLine="720"/>
        <w:jc w:val="both"/>
        <w:rPr>
          <w:rFonts w:ascii="Times New Roman" w:hAnsi="Times New Roman" w:cs="Times New Roman"/>
          <w:b/>
        </w:rPr>
      </w:pPr>
      <w:r w:rsidRPr="000D3178">
        <w:rPr>
          <w:rFonts w:ascii="Times New Roman" w:hAnsi="Times New Roman" w:cs="Times New Roman"/>
        </w:rPr>
        <w:t xml:space="preserve">Berdasarkan hasil </w:t>
      </w:r>
      <w:r w:rsidRPr="000D3178">
        <w:rPr>
          <w:rFonts w:ascii="Times New Roman" w:hAnsi="Times New Roman" w:cs="Times New Roman"/>
          <w:bCs/>
        </w:rPr>
        <w:t>implementasi pembelajaran level of inquiri</w:t>
      </w:r>
      <w:r w:rsidRPr="000D3178">
        <w:rPr>
          <w:rFonts w:ascii="Times New Roman" w:hAnsi="Times New Roman" w:cs="Times New Roman"/>
        </w:rPr>
        <w:t xml:space="preserve"> pada pembelajaran Konfigurasi elektron melalui pelaksanaan tindakan siklus I sampai dengan siklus III, maka dapat dikemukakan beberapa saran sebagai berikut.</w:t>
      </w:r>
    </w:p>
    <w:p w14:paraId="344685BB" w14:textId="77777777" w:rsidR="000D3178" w:rsidRPr="000D3178" w:rsidRDefault="000D3178" w:rsidP="000D3178">
      <w:pPr>
        <w:numPr>
          <w:ilvl w:val="0"/>
          <w:numId w:val="40"/>
        </w:numPr>
        <w:tabs>
          <w:tab w:val="right" w:pos="7617"/>
        </w:tabs>
        <w:overflowPunct w:val="0"/>
        <w:autoSpaceDE w:val="0"/>
        <w:autoSpaceDN w:val="0"/>
        <w:adjustRightInd w:val="0"/>
        <w:spacing w:after="0" w:line="360" w:lineRule="auto"/>
        <w:jc w:val="both"/>
        <w:textAlignment w:val="baseline"/>
        <w:rPr>
          <w:rFonts w:ascii="Times New Roman" w:hAnsi="Times New Roman" w:cs="Times New Roman"/>
        </w:rPr>
      </w:pPr>
      <w:r w:rsidRPr="000D3178">
        <w:rPr>
          <w:rFonts w:ascii="Times New Roman" w:hAnsi="Times New Roman" w:cs="Times New Roman"/>
        </w:rPr>
        <w:t xml:space="preserve">Dalam </w:t>
      </w:r>
      <w:r w:rsidRPr="000D3178">
        <w:rPr>
          <w:rFonts w:ascii="Times New Roman" w:hAnsi="Times New Roman" w:cs="Times New Roman"/>
          <w:bCs/>
        </w:rPr>
        <w:t>implementasi pembelajaran level of inquiri</w:t>
      </w:r>
      <w:r w:rsidRPr="000D3178">
        <w:rPr>
          <w:rFonts w:ascii="Times New Roman" w:hAnsi="Times New Roman" w:cs="Times New Roman"/>
        </w:rPr>
        <w:t xml:space="preserve">, sebaiknya setiap siswa agar mempersiapkan terlebih dahulu segala sesuatunya, misalnya siap untuk tampil sebagai </w:t>
      </w:r>
      <w:r w:rsidRPr="000D3178">
        <w:rPr>
          <w:rFonts w:ascii="Times New Roman" w:hAnsi="Times New Roman" w:cs="Times New Roman"/>
          <w:lang w:val="id-ID"/>
        </w:rPr>
        <w:t xml:space="preserve">pembicara </w:t>
      </w:r>
      <w:r w:rsidRPr="000D3178">
        <w:rPr>
          <w:rFonts w:ascii="Times New Roman" w:hAnsi="Times New Roman" w:cs="Times New Roman"/>
        </w:rPr>
        <w:t>dalam</w:t>
      </w:r>
      <w:r w:rsidRPr="000D3178">
        <w:rPr>
          <w:rFonts w:ascii="Times New Roman" w:hAnsi="Times New Roman" w:cs="Times New Roman"/>
          <w:lang w:val="id-ID"/>
        </w:rPr>
        <w:t xml:space="preserve"> presentasi </w:t>
      </w:r>
      <w:r w:rsidRPr="000D3178">
        <w:rPr>
          <w:rFonts w:ascii="Times New Roman" w:hAnsi="Times New Roman" w:cs="Times New Roman"/>
        </w:rPr>
        <w:t>kelompoknya dengan matang sehingga dalam pelaksanaan pembelajaran menjadi lebih mudah.</w:t>
      </w:r>
    </w:p>
    <w:p w14:paraId="1085156D" w14:textId="77777777" w:rsidR="000D3178" w:rsidRPr="000D3178" w:rsidRDefault="000D3178" w:rsidP="000D3178">
      <w:pPr>
        <w:numPr>
          <w:ilvl w:val="0"/>
          <w:numId w:val="40"/>
        </w:numPr>
        <w:tabs>
          <w:tab w:val="right" w:pos="7617"/>
        </w:tabs>
        <w:overflowPunct w:val="0"/>
        <w:autoSpaceDE w:val="0"/>
        <w:autoSpaceDN w:val="0"/>
        <w:adjustRightInd w:val="0"/>
        <w:spacing w:after="0" w:line="360" w:lineRule="auto"/>
        <w:jc w:val="both"/>
        <w:textAlignment w:val="baseline"/>
        <w:rPr>
          <w:rFonts w:ascii="Times New Roman" w:hAnsi="Times New Roman" w:cs="Times New Roman"/>
        </w:rPr>
      </w:pPr>
      <w:r w:rsidRPr="000D3178">
        <w:rPr>
          <w:rFonts w:ascii="Times New Roman" w:hAnsi="Times New Roman" w:cs="Times New Roman"/>
        </w:rPr>
        <w:lastRenderedPageBreak/>
        <w:t xml:space="preserve">Sebagai masukan bagi guru, terutama guru </w:t>
      </w:r>
      <w:r w:rsidRPr="000D3178">
        <w:rPr>
          <w:rFonts w:ascii="Times New Roman" w:hAnsi="Times New Roman" w:cs="Times New Roman"/>
          <w:lang w:val="id-ID"/>
        </w:rPr>
        <w:t>kimia</w:t>
      </w:r>
      <w:r w:rsidRPr="000D3178">
        <w:rPr>
          <w:rFonts w:ascii="Times New Roman" w:hAnsi="Times New Roman" w:cs="Times New Roman"/>
        </w:rPr>
        <w:t xml:space="preserve"> untuk memilih metode yang paling tepat dalam pembelajaran </w:t>
      </w:r>
      <w:r w:rsidRPr="000D3178">
        <w:rPr>
          <w:rFonts w:ascii="Times New Roman" w:hAnsi="Times New Roman" w:cs="Times New Roman"/>
          <w:lang w:val="id-ID"/>
        </w:rPr>
        <w:t>kimia</w:t>
      </w:r>
      <w:r w:rsidRPr="000D3178">
        <w:rPr>
          <w:rFonts w:ascii="Times New Roman" w:hAnsi="Times New Roman" w:cs="Times New Roman"/>
        </w:rPr>
        <w:t xml:space="preserve">, khususnya tentang Konfigurasi elektron sebaiknya disajikan dengan </w:t>
      </w:r>
      <w:r w:rsidRPr="000D3178">
        <w:rPr>
          <w:rFonts w:ascii="Times New Roman" w:hAnsi="Times New Roman" w:cs="Times New Roman"/>
          <w:bCs/>
        </w:rPr>
        <w:t>implementasi pembelajaran level of inquiri</w:t>
      </w:r>
      <w:r w:rsidRPr="000D3178">
        <w:rPr>
          <w:rFonts w:ascii="Times New Roman" w:hAnsi="Times New Roman" w:cs="Times New Roman"/>
          <w:b/>
        </w:rPr>
        <w:t xml:space="preserve"> </w:t>
      </w:r>
      <w:r w:rsidRPr="000D3178">
        <w:rPr>
          <w:rFonts w:ascii="Times New Roman" w:hAnsi="Times New Roman" w:cs="Times New Roman"/>
        </w:rPr>
        <w:t>karena berdasarkan penelitian, siswa lebih aktif sehingga diharapkan dapat meningkatkan proses dan hasil belajarnya.</w:t>
      </w:r>
    </w:p>
    <w:p w14:paraId="5C93BCCE" w14:textId="77777777" w:rsidR="000D3178" w:rsidRPr="000D3178" w:rsidRDefault="000D3178" w:rsidP="000D3178">
      <w:pPr>
        <w:numPr>
          <w:ilvl w:val="0"/>
          <w:numId w:val="40"/>
        </w:numPr>
        <w:tabs>
          <w:tab w:val="right" w:pos="7617"/>
        </w:tabs>
        <w:overflowPunct w:val="0"/>
        <w:autoSpaceDE w:val="0"/>
        <w:autoSpaceDN w:val="0"/>
        <w:adjustRightInd w:val="0"/>
        <w:spacing w:after="0" w:line="360" w:lineRule="auto"/>
        <w:jc w:val="both"/>
        <w:textAlignment w:val="baseline"/>
        <w:rPr>
          <w:rFonts w:ascii="Times New Roman" w:hAnsi="Times New Roman" w:cs="Times New Roman"/>
          <w:lang w:val="sv-SE"/>
        </w:rPr>
      </w:pPr>
      <w:r w:rsidRPr="000D3178">
        <w:rPr>
          <w:rFonts w:ascii="Times New Roman" w:hAnsi="Times New Roman" w:cs="Times New Roman"/>
          <w:lang w:val="sv-SE"/>
        </w:rPr>
        <w:t xml:space="preserve">Bagi sekolah, dalam rangka meningkatkan mutu pendidikan </w:t>
      </w:r>
      <w:r w:rsidRPr="000D3178">
        <w:rPr>
          <w:rFonts w:ascii="Times New Roman" w:hAnsi="Times New Roman" w:cs="Times New Roman"/>
          <w:lang w:val="id-ID"/>
        </w:rPr>
        <w:t>kimia</w:t>
      </w:r>
      <w:r w:rsidRPr="000D3178">
        <w:rPr>
          <w:rFonts w:ascii="Times New Roman" w:hAnsi="Times New Roman" w:cs="Times New Roman"/>
          <w:lang w:val="sv-SE"/>
        </w:rPr>
        <w:t xml:space="preserve">, </w:t>
      </w:r>
      <w:r w:rsidRPr="000D3178">
        <w:rPr>
          <w:rFonts w:ascii="Times New Roman" w:hAnsi="Times New Roman" w:cs="Times New Roman"/>
          <w:bCs/>
        </w:rPr>
        <w:t>implementasi pembelajaran level of inquiri</w:t>
      </w:r>
      <w:r w:rsidRPr="000D3178">
        <w:rPr>
          <w:rFonts w:ascii="Times New Roman" w:hAnsi="Times New Roman" w:cs="Times New Roman"/>
          <w:lang w:val="sv-SE"/>
        </w:rPr>
        <w:t xml:space="preserve"> perlu dikembangkan sehingga tujuan pendidikan dan hasil belajar dapat tercapai secara maksimal.</w:t>
      </w:r>
    </w:p>
    <w:p w14:paraId="2ABF0C3F" w14:textId="77777777" w:rsidR="000D3178" w:rsidRPr="000D3178" w:rsidRDefault="000D3178" w:rsidP="000D3178">
      <w:pPr>
        <w:tabs>
          <w:tab w:val="right" w:pos="7617"/>
        </w:tabs>
        <w:overflowPunct w:val="0"/>
        <w:autoSpaceDE w:val="0"/>
        <w:autoSpaceDN w:val="0"/>
        <w:adjustRightInd w:val="0"/>
        <w:spacing w:after="0" w:line="360" w:lineRule="auto"/>
        <w:jc w:val="both"/>
        <w:textAlignment w:val="baseline"/>
        <w:rPr>
          <w:rFonts w:ascii="Times New Roman" w:hAnsi="Times New Roman" w:cs="Times New Roman"/>
          <w:lang w:val="sv-SE"/>
        </w:rPr>
      </w:pPr>
    </w:p>
    <w:p w14:paraId="7E458574" w14:textId="77777777" w:rsidR="000D3178" w:rsidRPr="000D3178" w:rsidRDefault="000D3178" w:rsidP="000D3178">
      <w:pPr>
        <w:tabs>
          <w:tab w:val="right" w:pos="7617"/>
        </w:tabs>
        <w:overflowPunct w:val="0"/>
        <w:autoSpaceDE w:val="0"/>
        <w:autoSpaceDN w:val="0"/>
        <w:adjustRightInd w:val="0"/>
        <w:spacing w:after="0" w:line="480" w:lineRule="auto"/>
        <w:textAlignment w:val="baseline"/>
        <w:rPr>
          <w:rFonts w:ascii="Times New Roman" w:hAnsi="Times New Roman" w:cs="Times New Roman"/>
          <w:b/>
          <w:lang w:val="sv-SE"/>
        </w:rPr>
      </w:pPr>
      <w:r w:rsidRPr="000D3178">
        <w:rPr>
          <w:rFonts w:ascii="Times New Roman" w:hAnsi="Times New Roman" w:cs="Times New Roman"/>
          <w:b/>
          <w:lang w:val="id-ID"/>
        </w:rPr>
        <w:t xml:space="preserve">V.  </w:t>
      </w:r>
      <w:r w:rsidRPr="000D3178">
        <w:rPr>
          <w:rFonts w:ascii="Times New Roman" w:hAnsi="Times New Roman" w:cs="Times New Roman"/>
          <w:b/>
          <w:lang w:val="sv-SE"/>
        </w:rPr>
        <w:t>DAFTAR PUSTAKA</w:t>
      </w:r>
    </w:p>
    <w:p w14:paraId="4C1DB8AA" w14:textId="77777777" w:rsidR="000D3178" w:rsidRPr="000D3178" w:rsidRDefault="000D3178" w:rsidP="00791273">
      <w:pPr>
        <w:spacing w:after="0" w:line="240" w:lineRule="auto"/>
        <w:ind w:left="851" w:hanging="851"/>
        <w:jc w:val="both"/>
        <w:rPr>
          <w:rFonts w:ascii="Times New Roman" w:hAnsi="Times New Roman" w:cs="Times New Roman"/>
        </w:rPr>
      </w:pPr>
      <w:r w:rsidRPr="000D3178">
        <w:rPr>
          <w:rFonts w:ascii="Times New Roman" w:hAnsi="Times New Roman" w:cs="Times New Roman"/>
        </w:rPr>
        <w:t xml:space="preserve">Arikunto, Suharsimi. </w:t>
      </w:r>
      <w:proofErr w:type="gramStart"/>
      <w:r w:rsidRPr="000D3178">
        <w:rPr>
          <w:rFonts w:ascii="Times New Roman" w:hAnsi="Times New Roman" w:cs="Times New Roman"/>
        </w:rPr>
        <w:t xml:space="preserve">(2002). </w:t>
      </w:r>
      <w:r w:rsidRPr="000D3178">
        <w:rPr>
          <w:rFonts w:ascii="Times New Roman" w:hAnsi="Times New Roman" w:cs="Times New Roman"/>
          <w:i/>
        </w:rPr>
        <w:t>Dasar-Dasar Evaluasi Pendidikan</w:t>
      </w:r>
      <w:r w:rsidRPr="000D3178">
        <w:rPr>
          <w:rFonts w:ascii="Times New Roman" w:hAnsi="Times New Roman" w:cs="Times New Roman"/>
        </w:rPr>
        <w:t>.</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Jakarta :</w:t>
      </w:r>
      <w:proofErr w:type="gramEnd"/>
      <w:r w:rsidRPr="000D3178">
        <w:rPr>
          <w:rFonts w:ascii="Times New Roman" w:hAnsi="Times New Roman" w:cs="Times New Roman"/>
        </w:rPr>
        <w:t xml:space="preserve"> Sinar Grafika.</w:t>
      </w:r>
    </w:p>
    <w:p w14:paraId="2B421F9C" w14:textId="77777777" w:rsidR="000D3178" w:rsidRPr="000D3178" w:rsidRDefault="000D3178" w:rsidP="00791273">
      <w:pPr>
        <w:spacing w:after="0" w:line="240" w:lineRule="auto"/>
        <w:ind w:left="851" w:hanging="851"/>
        <w:jc w:val="both"/>
        <w:rPr>
          <w:rFonts w:ascii="Times New Roman" w:hAnsi="Times New Roman" w:cs="Times New Roman"/>
          <w:lang w:val="id-ID"/>
        </w:rPr>
      </w:pPr>
      <w:proofErr w:type="gramStart"/>
      <w:r w:rsidRPr="000D3178">
        <w:rPr>
          <w:rFonts w:ascii="Times New Roman" w:hAnsi="Times New Roman" w:cs="Times New Roman"/>
        </w:rPr>
        <w:t>Depdikbud.</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 xml:space="preserve">(1999). </w:t>
      </w:r>
      <w:r w:rsidRPr="000D3178">
        <w:rPr>
          <w:rFonts w:ascii="Times New Roman" w:hAnsi="Times New Roman" w:cs="Times New Roman"/>
          <w:i/>
        </w:rPr>
        <w:t>Penelilian Tindakan (Action Resarch).</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Dirpenurn.</w:t>
      </w:r>
      <w:proofErr w:type="gramEnd"/>
      <w:r w:rsidRPr="000D3178">
        <w:rPr>
          <w:rFonts w:ascii="Times New Roman" w:hAnsi="Times New Roman" w:cs="Times New Roman"/>
        </w:rPr>
        <w:t xml:space="preserve"> Jakarta.</w:t>
      </w:r>
    </w:p>
    <w:p w14:paraId="22C372F3" w14:textId="77777777" w:rsidR="000D3178" w:rsidRPr="000D3178" w:rsidRDefault="000D3178" w:rsidP="00791273">
      <w:pPr>
        <w:spacing w:after="0" w:line="240" w:lineRule="auto"/>
        <w:ind w:left="851" w:hanging="851"/>
        <w:jc w:val="both"/>
        <w:rPr>
          <w:rFonts w:ascii="Times New Roman" w:hAnsi="Times New Roman" w:cs="Times New Roman"/>
          <w:lang w:val="id-ID"/>
        </w:rPr>
      </w:pPr>
      <w:r w:rsidRPr="000D3178">
        <w:rPr>
          <w:rFonts w:ascii="Times New Roman" w:hAnsi="Times New Roman" w:cs="Times New Roman"/>
          <w:lang w:val="en-GB"/>
        </w:rPr>
        <w:t xml:space="preserve">Irfan Anshory, Drs &amp; Hiskia Achmad, Drs, </w:t>
      </w:r>
      <w:r w:rsidRPr="000D3178">
        <w:rPr>
          <w:rFonts w:ascii="Times New Roman" w:hAnsi="Times New Roman" w:cs="Times New Roman"/>
          <w:i/>
          <w:iCs/>
          <w:lang w:val="en-GB"/>
        </w:rPr>
        <w:t>Kimia SM</w:t>
      </w:r>
      <w:r w:rsidRPr="000D3178">
        <w:rPr>
          <w:rFonts w:ascii="Times New Roman" w:hAnsi="Times New Roman" w:cs="Times New Roman"/>
          <w:i/>
          <w:iCs/>
          <w:lang w:val="id-ID"/>
        </w:rPr>
        <w:t>A</w:t>
      </w:r>
      <w:r w:rsidRPr="000D3178">
        <w:rPr>
          <w:rFonts w:ascii="Times New Roman" w:hAnsi="Times New Roman" w:cs="Times New Roman"/>
          <w:i/>
          <w:iCs/>
          <w:lang w:val="en-GB"/>
        </w:rPr>
        <w:t xml:space="preserve"> </w:t>
      </w:r>
      <w:r w:rsidRPr="000D3178">
        <w:rPr>
          <w:rFonts w:ascii="Times New Roman" w:hAnsi="Times New Roman" w:cs="Times New Roman"/>
          <w:i/>
          <w:iCs/>
          <w:lang w:val="id-ID"/>
        </w:rPr>
        <w:t>1</w:t>
      </w:r>
      <w:r w:rsidRPr="000D3178">
        <w:rPr>
          <w:rFonts w:ascii="Times New Roman" w:hAnsi="Times New Roman" w:cs="Times New Roman"/>
          <w:i/>
          <w:iCs/>
          <w:lang w:val="en-GB"/>
        </w:rPr>
        <w:t>,</w:t>
      </w:r>
      <w:r w:rsidRPr="000D3178">
        <w:rPr>
          <w:rFonts w:ascii="Times New Roman" w:hAnsi="Times New Roman" w:cs="Times New Roman"/>
          <w:lang w:val="en-GB"/>
        </w:rPr>
        <w:t xml:space="preserve"> Erlangga 1997</w:t>
      </w:r>
    </w:p>
    <w:p w14:paraId="3F1D8E7F" w14:textId="77777777" w:rsidR="000D3178" w:rsidRPr="000D3178" w:rsidRDefault="000D3178" w:rsidP="00791273">
      <w:pPr>
        <w:spacing w:after="0" w:line="240" w:lineRule="auto"/>
        <w:ind w:left="851" w:hanging="851"/>
        <w:jc w:val="both"/>
        <w:rPr>
          <w:rFonts w:ascii="Times New Roman" w:hAnsi="Times New Roman" w:cs="Times New Roman"/>
          <w:lang w:val="id-ID"/>
        </w:rPr>
      </w:pPr>
      <w:r w:rsidRPr="000D3178">
        <w:rPr>
          <w:rFonts w:ascii="Times New Roman" w:hAnsi="Times New Roman" w:cs="Times New Roman"/>
        </w:rPr>
        <w:t xml:space="preserve">Syah, Muhibbin. </w:t>
      </w:r>
      <w:proofErr w:type="gramStart"/>
      <w:r w:rsidRPr="000D3178">
        <w:rPr>
          <w:rFonts w:ascii="Times New Roman" w:hAnsi="Times New Roman" w:cs="Times New Roman"/>
        </w:rPr>
        <w:t xml:space="preserve">(2005). </w:t>
      </w:r>
      <w:r w:rsidRPr="000D3178">
        <w:rPr>
          <w:rFonts w:ascii="Times New Roman" w:hAnsi="Times New Roman" w:cs="Times New Roman"/>
          <w:i/>
        </w:rPr>
        <w:t>Psikologi Pendidikan</w:t>
      </w:r>
      <w:r w:rsidRPr="000D3178">
        <w:rPr>
          <w:rFonts w:ascii="Times New Roman" w:hAnsi="Times New Roman" w:cs="Times New Roman"/>
        </w:rPr>
        <w:t>.</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Bandung :</w:t>
      </w:r>
      <w:proofErr w:type="gramEnd"/>
      <w:r w:rsidRPr="000D3178">
        <w:rPr>
          <w:rFonts w:ascii="Times New Roman" w:hAnsi="Times New Roman" w:cs="Times New Roman"/>
        </w:rPr>
        <w:t xml:space="preserve"> Rosda.</w:t>
      </w:r>
    </w:p>
    <w:p w14:paraId="6BF07D25" w14:textId="77777777" w:rsidR="000D3178" w:rsidRPr="000D3178" w:rsidRDefault="000D3178" w:rsidP="00791273">
      <w:pPr>
        <w:spacing w:after="0" w:line="240" w:lineRule="auto"/>
        <w:ind w:left="851" w:hanging="851"/>
        <w:jc w:val="both"/>
        <w:rPr>
          <w:rFonts w:ascii="Times New Roman" w:hAnsi="Times New Roman" w:cs="Times New Roman"/>
          <w:lang w:val="id-ID"/>
        </w:rPr>
      </w:pPr>
      <w:r w:rsidRPr="000D3178">
        <w:rPr>
          <w:rFonts w:ascii="Times New Roman" w:hAnsi="Times New Roman" w:cs="Times New Roman"/>
          <w:lang w:val="en-GB"/>
        </w:rPr>
        <w:t>M. Purba</w:t>
      </w:r>
      <w:proofErr w:type="gramStart"/>
      <w:r w:rsidRPr="000D3178">
        <w:rPr>
          <w:rFonts w:ascii="Times New Roman" w:hAnsi="Times New Roman" w:cs="Times New Roman"/>
          <w:lang w:val="en-GB"/>
        </w:rPr>
        <w:t xml:space="preserve">, </w:t>
      </w:r>
      <w:r w:rsidRPr="000D3178">
        <w:rPr>
          <w:rFonts w:ascii="Times New Roman" w:hAnsi="Times New Roman" w:cs="Times New Roman"/>
          <w:i/>
          <w:iCs/>
          <w:lang w:val="en-GB"/>
        </w:rPr>
        <w:t xml:space="preserve"> Kimia</w:t>
      </w:r>
      <w:proofErr w:type="gramEnd"/>
      <w:r w:rsidRPr="000D3178">
        <w:rPr>
          <w:rFonts w:ascii="Times New Roman" w:hAnsi="Times New Roman" w:cs="Times New Roman"/>
          <w:i/>
          <w:iCs/>
          <w:lang w:val="en-GB"/>
        </w:rPr>
        <w:t xml:space="preserve"> Untuk SMA Kelas X</w:t>
      </w:r>
      <w:r w:rsidRPr="000D3178">
        <w:rPr>
          <w:rFonts w:ascii="Times New Roman" w:hAnsi="Times New Roman" w:cs="Times New Roman"/>
          <w:i/>
          <w:iCs/>
          <w:lang w:val="id-ID"/>
        </w:rPr>
        <w:t xml:space="preserve"> </w:t>
      </w:r>
      <w:r w:rsidRPr="000D3178">
        <w:rPr>
          <w:rFonts w:ascii="Times New Roman" w:hAnsi="Times New Roman" w:cs="Times New Roman"/>
          <w:i/>
          <w:iCs/>
          <w:lang w:val="en-GB"/>
        </w:rPr>
        <w:t xml:space="preserve"> Kurikulum 2004 , </w:t>
      </w:r>
      <w:r w:rsidRPr="000D3178">
        <w:rPr>
          <w:rFonts w:ascii="Times New Roman" w:hAnsi="Times New Roman" w:cs="Times New Roman"/>
          <w:lang w:val="en-GB"/>
        </w:rPr>
        <w:t>Erlangga 2005</w:t>
      </w:r>
    </w:p>
    <w:p w14:paraId="03FDDA93" w14:textId="77777777" w:rsidR="000D3178" w:rsidRPr="000D3178" w:rsidRDefault="000D3178" w:rsidP="00791273">
      <w:pPr>
        <w:spacing w:after="0" w:line="240" w:lineRule="auto"/>
        <w:ind w:left="851" w:hanging="851"/>
        <w:jc w:val="both"/>
        <w:rPr>
          <w:rFonts w:ascii="Times New Roman" w:hAnsi="Times New Roman" w:cs="Times New Roman"/>
          <w:lang w:val="id-ID"/>
        </w:rPr>
      </w:pPr>
      <w:proofErr w:type="gramStart"/>
      <w:r w:rsidRPr="000D3178">
        <w:rPr>
          <w:rFonts w:ascii="Times New Roman" w:hAnsi="Times New Roman" w:cs="Times New Roman"/>
        </w:rPr>
        <w:t>Nana Sudjana.</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 xml:space="preserve">1995. </w:t>
      </w:r>
      <w:r w:rsidRPr="000D3178">
        <w:rPr>
          <w:rFonts w:ascii="Times New Roman" w:hAnsi="Times New Roman" w:cs="Times New Roman"/>
          <w:i/>
        </w:rPr>
        <w:t>Penilaian Hasil Proses Belalar Mengajar</w:t>
      </w:r>
      <w:r w:rsidRPr="000D3178">
        <w:rPr>
          <w:rFonts w:ascii="Times New Roman" w:hAnsi="Times New Roman" w:cs="Times New Roman"/>
        </w:rPr>
        <w:t>.</w:t>
      </w:r>
      <w:proofErr w:type="gramEnd"/>
      <w:r w:rsidRPr="000D3178">
        <w:rPr>
          <w:rFonts w:ascii="Times New Roman" w:hAnsi="Times New Roman" w:cs="Times New Roman"/>
        </w:rPr>
        <w:t xml:space="preserve"> </w:t>
      </w:r>
      <w:proofErr w:type="gramStart"/>
      <w:r w:rsidRPr="000D3178">
        <w:rPr>
          <w:rFonts w:ascii="Times New Roman" w:hAnsi="Times New Roman" w:cs="Times New Roman"/>
        </w:rPr>
        <w:t>Bandung :</w:t>
      </w:r>
      <w:proofErr w:type="gramEnd"/>
      <w:r w:rsidRPr="000D3178">
        <w:rPr>
          <w:rFonts w:ascii="Times New Roman" w:hAnsi="Times New Roman" w:cs="Times New Roman"/>
        </w:rPr>
        <w:t>, PT Remaja Rosdakarya.</w:t>
      </w:r>
    </w:p>
    <w:p w14:paraId="3CB6DCB2" w14:textId="77777777" w:rsidR="000D3178" w:rsidRPr="000D3178" w:rsidRDefault="000D3178" w:rsidP="00791273">
      <w:pPr>
        <w:spacing w:after="0" w:line="240" w:lineRule="auto"/>
        <w:ind w:left="851" w:hanging="851"/>
        <w:jc w:val="both"/>
        <w:rPr>
          <w:rFonts w:ascii="Times New Roman" w:hAnsi="Times New Roman" w:cs="Times New Roman"/>
          <w:lang w:val="id-ID"/>
        </w:rPr>
      </w:pPr>
      <w:r w:rsidRPr="000D3178">
        <w:rPr>
          <w:rFonts w:ascii="Times New Roman" w:hAnsi="Times New Roman" w:cs="Times New Roman"/>
          <w:lang w:val="en-GB"/>
        </w:rPr>
        <w:t>Nana Sutr</w:t>
      </w:r>
      <w:r w:rsidRPr="000D3178">
        <w:rPr>
          <w:rFonts w:ascii="Times New Roman" w:hAnsi="Times New Roman" w:cs="Times New Roman"/>
          <w:lang w:val="id-ID"/>
        </w:rPr>
        <w:t>e</w:t>
      </w:r>
      <w:r w:rsidRPr="000D3178">
        <w:rPr>
          <w:rFonts w:ascii="Times New Roman" w:hAnsi="Times New Roman" w:cs="Times New Roman"/>
          <w:lang w:val="en-GB"/>
        </w:rPr>
        <w:t xml:space="preserve">sna, </w:t>
      </w:r>
      <w:r w:rsidRPr="000D3178">
        <w:rPr>
          <w:rFonts w:ascii="Times New Roman" w:hAnsi="Times New Roman" w:cs="Times New Roman"/>
          <w:i/>
          <w:iCs/>
          <w:lang w:val="en-GB"/>
        </w:rPr>
        <w:t xml:space="preserve"> Cerdas Belajar Kimia Untuk SMA Kelas X Kurikulum KTSP 2006 ,</w:t>
      </w:r>
      <w:r w:rsidRPr="000D3178">
        <w:rPr>
          <w:rFonts w:ascii="Times New Roman" w:hAnsi="Times New Roman" w:cs="Times New Roman"/>
          <w:i/>
          <w:iCs/>
          <w:lang w:val="id-ID"/>
        </w:rPr>
        <w:t xml:space="preserve">             </w:t>
      </w:r>
      <w:r w:rsidRPr="000D3178">
        <w:rPr>
          <w:rFonts w:ascii="Times New Roman" w:hAnsi="Times New Roman" w:cs="Times New Roman"/>
          <w:i/>
          <w:iCs/>
          <w:lang w:val="en-GB"/>
        </w:rPr>
        <w:t xml:space="preserve"> Cetakan Kedua, </w:t>
      </w:r>
      <w:r w:rsidRPr="000D3178">
        <w:rPr>
          <w:rFonts w:ascii="Times New Roman" w:hAnsi="Times New Roman" w:cs="Times New Roman"/>
          <w:lang w:val="en-GB"/>
        </w:rPr>
        <w:t>Grafindo Media Pratama, 2008</w:t>
      </w:r>
    </w:p>
    <w:p w14:paraId="4E3D6158" w14:textId="77777777" w:rsidR="000D3178" w:rsidRPr="000D3178" w:rsidRDefault="000D3178" w:rsidP="00791273">
      <w:pPr>
        <w:spacing w:after="0" w:line="240" w:lineRule="auto"/>
        <w:ind w:left="851" w:hanging="851"/>
        <w:jc w:val="both"/>
        <w:rPr>
          <w:rFonts w:ascii="Times New Roman" w:hAnsi="Times New Roman" w:cs="Times New Roman"/>
        </w:rPr>
      </w:pPr>
      <w:proofErr w:type="gramStart"/>
      <w:r w:rsidRPr="000D3178">
        <w:rPr>
          <w:rFonts w:ascii="Times New Roman" w:hAnsi="Times New Roman" w:cs="Times New Roman"/>
        </w:rPr>
        <w:t>Gagne, Robert M and Leslie J. Briggs, 1978.</w:t>
      </w:r>
      <w:proofErr w:type="gramEnd"/>
      <w:r w:rsidRPr="000D3178">
        <w:rPr>
          <w:rFonts w:ascii="Times New Roman" w:hAnsi="Times New Roman" w:cs="Times New Roman"/>
        </w:rPr>
        <w:t xml:space="preserve"> </w:t>
      </w:r>
      <w:r w:rsidRPr="000D3178">
        <w:rPr>
          <w:rFonts w:ascii="Times New Roman" w:hAnsi="Times New Roman" w:cs="Times New Roman"/>
          <w:i/>
        </w:rPr>
        <w:t>Principles of In</w:t>
      </w:r>
      <w:proofErr w:type="gramStart"/>
      <w:r w:rsidRPr="000D3178">
        <w:rPr>
          <w:rFonts w:ascii="Times New Roman" w:hAnsi="Times New Roman" w:cs="Times New Roman"/>
          <w:i/>
        </w:rPr>
        <w:t>,siructional</w:t>
      </w:r>
      <w:proofErr w:type="gramEnd"/>
      <w:r w:rsidRPr="000D3178">
        <w:rPr>
          <w:rFonts w:ascii="Times New Roman" w:hAnsi="Times New Roman" w:cs="Times New Roman"/>
          <w:i/>
        </w:rPr>
        <w:t xml:space="preserve"> Design. 2nd Ed,</w:t>
      </w:r>
      <w:r w:rsidRPr="000D3178">
        <w:rPr>
          <w:rFonts w:ascii="Times New Roman" w:hAnsi="Times New Roman" w:cs="Times New Roman"/>
        </w:rPr>
        <w:t xml:space="preserve"> New York: Holt Rinehart and Winstons.</w:t>
      </w:r>
    </w:p>
    <w:p w14:paraId="23CC4E27" w14:textId="77777777" w:rsidR="000D3178" w:rsidRPr="000D3178" w:rsidRDefault="000D3178" w:rsidP="00791273">
      <w:pPr>
        <w:spacing w:after="0" w:line="240" w:lineRule="auto"/>
        <w:ind w:left="851" w:hanging="851"/>
        <w:jc w:val="both"/>
        <w:rPr>
          <w:rFonts w:ascii="Times New Roman" w:hAnsi="Times New Roman" w:cs="Times New Roman"/>
        </w:rPr>
      </w:pPr>
      <w:r w:rsidRPr="000D3178">
        <w:rPr>
          <w:rFonts w:ascii="Times New Roman" w:hAnsi="Times New Roman" w:cs="Times New Roman"/>
        </w:rPr>
        <w:lastRenderedPageBreak/>
        <w:t>Lie, Anita</w:t>
      </w:r>
      <w:proofErr w:type="gramStart"/>
      <w:r w:rsidRPr="000D3178">
        <w:rPr>
          <w:rFonts w:ascii="Times New Roman" w:hAnsi="Times New Roman" w:cs="Times New Roman"/>
        </w:rPr>
        <w:t>.(</w:t>
      </w:r>
      <w:proofErr w:type="gramEnd"/>
      <w:r w:rsidRPr="000D3178">
        <w:rPr>
          <w:rFonts w:ascii="Times New Roman" w:hAnsi="Times New Roman" w:cs="Times New Roman"/>
        </w:rPr>
        <w:t xml:space="preserve">2002). </w:t>
      </w:r>
      <w:proofErr w:type="gramStart"/>
      <w:r w:rsidRPr="000D3178">
        <w:rPr>
          <w:rFonts w:ascii="Times New Roman" w:hAnsi="Times New Roman" w:cs="Times New Roman"/>
          <w:i/>
        </w:rPr>
        <w:t>Cooperative Learning Menipraktikan Cooperative Learning di Ruang-ruang Kelas</w:t>
      </w:r>
      <w:r w:rsidRPr="000D3178">
        <w:rPr>
          <w:rFonts w:ascii="Times New Roman" w:hAnsi="Times New Roman" w:cs="Times New Roman"/>
        </w:rPr>
        <w:t>.</w:t>
      </w:r>
      <w:proofErr w:type="gramEnd"/>
      <w:r w:rsidRPr="000D3178">
        <w:rPr>
          <w:rFonts w:ascii="Times New Roman" w:hAnsi="Times New Roman" w:cs="Times New Roman"/>
        </w:rPr>
        <w:t xml:space="preserve"> Jakarta</w:t>
      </w:r>
      <w:proofErr w:type="gramStart"/>
      <w:r w:rsidRPr="000D3178">
        <w:rPr>
          <w:rFonts w:ascii="Times New Roman" w:hAnsi="Times New Roman" w:cs="Times New Roman"/>
        </w:rPr>
        <w:t>:Grasindo</w:t>
      </w:r>
      <w:proofErr w:type="gramEnd"/>
      <w:r w:rsidRPr="000D3178">
        <w:rPr>
          <w:rFonts w:ascii="Times New Roman" w:hAnsi="Times New Roman" w:cs="Times New Roman"/>
        </w:rPr>
        <w:t>.</w:t>
      </w:r>
    </w:p>
    <w:p w14:paraId="6FDEF832" w14:textId="77777777" w:rsidR="000D3178" w:rsidRPr="000D3178" w:rsidRDefault="000D3178" w:rsidP="00791273">
      <w:pPr>
        <w:spacing w:after="0" w:line="240" w:lineRule="auto"/>
        <w:ind w:left="851" w:hanging="851"/>
        <w:jc w:val="both"/>
        <w:rPr>
          <w:rFonts w:ascii="Times New Roman" w:hAnsi="Times New Roman" w:cs="Times New Roman"/>
        </w:rPr>
      </w:pPr>
      <w:proofErr w:type="gramStart"/>
      <w:r w:rsidRPr="000D3178">
        <w:rPr>
          <w:rFonts w:ascii="Times New Roman" w:hAnsi="Times New Roman" w:cs="Times New Roman"/>
        </w:rPr>
        <w:t>Karli, Hilda dan Magareta, S.Y .2002.</w:t>
      </w:r>
      <w:proofErr w:type="gramEnd"/>
      <w:r w:rsidRPr="000D3178">
        <w:rPr>
          <w:rFonts w:ascii="Times New Roman" w:hAnsi="Times New Roman" w:cs="Times New Roman"/>
        </w:rPr>
        <w:t xml:space="preserve"> </w:t>
      </w:r>
      <w:proofErr w:type="gramStart"/>
      <w:r w:rsidRPr="000D3178">
        <w:rPr>
          <w:rFonts w:ascii="Times New Roman" w:hAnsi="Times New Roman" w:cs="Times New Roman"/>
          <w:i/>
        </w:rPr>
        <w:t>Implementasi Kurikulurn Berhasis Kompelensi Model Pemhelajaran.</w:t>
      </w:r>
      <w:proofErr w:type="gramEnd"/>
      <w:r w:rsidRPr="000D3178">
        <w:rPr>
          <w:rFonts w:ascii="Times New Roman" w:hAnsi="Times New Roman" w:cs="Times New Roman"/>
        </w:rPr>
        <w:t xml:space="preserve"> UT </w:t>
      </w:r>
      <w:proofErr w:type="gramStart"/>
      <w:r w:rsidRPr="000D3178">
        <w:rPr>
          <w:rFonts w:ascii="Times New Roman" w:hAnsi="Times New Roman" w:cs="Times New Roman"/>
        </w:rPr>
        <w:t>Jakarta :</w:t>
      </w:r>
      <w:proofErr w:type="gramEnd"/>
      <w:r w:rsidRPr="000D3178">
        <w:rPr>
          <w:rFonts w:ascii="Times New Roman" w:hAnsi="Times New Roman" w:cs="Times New Roman"/>
        </w:rPr>
        <w:t xml:space="preserve"> Depdiknas</w:t>
      </w:r>
    </w:p>
    <w:p w14:paraId="38238D4D" w14:textId="46DEB183" w:rsidR="000D3178" w:rsidRDefault="000D3178" w:rsidP="00791273">
      <w:pPr>
        <w:spacing w:line="240" w:lineRule="auto"/>
        <w:ind w:left="840" w:hanging="840"/>
        <w:jc w:val="both"/>
        <w:rPr>
          <w:rFonts w:ascii="Times New Roman" w:hAnsi="Times New Roman" w:cs="Times New Roman"/>
        </w:rPr>
      </w:pPr>
      <w:r w:rsidRPr="000D3178">
        <w:rPr>
          <w:rFonts w:ascii="Times New Roman" w:hAnsi="Times New Roman" w:cs="Times New Roman"/>
          <w:lang w:val="id-ID"/>
        </w:rPr>
        <w:t>Wenning, CJ (2010).</w:t>
      </w:r>
      <w:r w:rsidRPr="000D3178">
        <w:rPr>
          <w:rFonts w:ascii="Times New Roman" w:hAnsi="Times New Roman" w:cs="Times New Roman"/>
          <w:i/>
          <w:lang w:val="id-ID"/>
        </w:rPr>
        <w:t>The Levels of Inquiri Models of Science Teaching</w:t>
      </w:r>
      <w:r w:rsidRPr="000D3178">
        <w:rPr>
          <w:rFonts w:ascii="Times New Roman" w:hAnsi="Times New Roman" w:cs="Times New Roman"/>
          <w:lang w:val="id-ID"/>
        </w:rPr>
        <w:t>, Department of Physics, Illinois State University, USA</w:t>
      </w:r>
    </w:p>
    <w:p w14:paraId="73CFB4DD" w14:textId="77777777" w:rsidR="00791273" w:rsidRDefault="00791273" w:rsidP="00791273">
      <w:pPr>
        <w:spacing w:line="240" w:lineRule="auto"/>
        <w:ind w:left="840" w:hanging="840"/>
        <w:jc w:val="both"/>
        <w:rPr>
          <w:rFonts w:ascii="Times New Roman" w:hAnsi="Times New Roman" w:cs="Times New Roman"/>
        </w:rPr>
      </w:pPr>
    </w:p>
    <w:p w14:paraId="04824589" w14:textId="77777777" w:rsidR="00F27032" w:rsidRPr="00C057A5" w:rsidRDefault="00F27032" w:rsidP="00791273">
      <w:pPr>
        <w:spacing w:line="240" w:lineRule="auto"/>
        <w:jc w:val="center"/>
        <w:rPr>
          <w:rFonts w:ascii="Times New Roman" w:hAnsi="Times New Roman" w:cs="Times New Roman"/>
          <w:sz w:val="24"/>
          <w:szCs w:val="24"/>
        </w:rPr>
      </w:pPr>
      <w:bookmarkStart w:id="0" w:name="_GoBack"/>
      <w:bookmarkEnd w:id="0"/>
    </w:p>
    <w:sectPr w:rsidR="00F27032" w:rsidRPr="00C057A5" w:rsidSect="00791273">
      <w:type w:val="continuous"/>
      <w:pgSz w:w="11909" w:h="16834" w:code="9"/>
      <w:pgMar w:top="1701" w:right="1701" w:bottom="1701" w:left="1701" w:header="720" w:footer="720" w:gutter="0"/>
      <w:cols w:num="2" w:space="56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9F2BD" w14:textId="77777777" w:rsidR="007A4C1C" w:rsidRDefault="007A4C1C" w:rsidP="00383CE9">
      <w:pPr>
        <w:spacing w:after="0" w:line="240" w:lineRule="auto"/>
      </w:pPr>
      <w:r>
        <w:separator/>
      </w:r>
    </w:p>
  </w:endnote>
  <w:endnote w:type="continuationSeparator" w:id="0">
    <w:p w14:paraId="7F250569" w14:textId="77777777" w:rsidR="007A4C1C" w:rsidRDefault="007A4C1C" w:rsidP="0038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dobe Myungjo Std M">
    <w:panose1 w:val="00000000000000000000"/>
    <w:charset w:val="80"/>
    <w:family w:val="roman"/>
    <w:notTrueType/>
    <w:pitch w:val="variable"/>
    <w:sig w:usb0="00000203" w:usb1="29D72C10" w:usb2="00000010" w:usb3="00000000" w:csb0="002A0005"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3587"/>
      <w:docPartObj>
        <w:docPartGallery w:val="Page Numbers (Bottom of Page)"/>
        <w:docPartUnique/>
      </w:docPartObj>
    </w:sdtPr>
    <w:sdtEndPr>
      <w:rPr>
        <w:rFonts w:ascii="Verdana" w:hAnsi="Verdana"/>
        <w:noProof/>
        <w:sz w:val="28"/>
        <w:szCs w:val="28"/>
      </w:rPr>
    </w:sdtEndPr>
    <w:sdtContent>
      <w:p w14:paraId="300B390E" w14:textId="2BC056B3" w:rsidR="00E832BD" w:rsidRPr="00FC079D" w:rsidRDefault="00E832BD">
        <w:pPr>
          <w:pStyle w:val="Footer"/>
          <w:jc w:val="right"/>
          <w:rPr>
            <w:rFonts w:ascii="Verdana" w:hAnsi="Verdana"/>
            <w:sz w:val="28"/>
            <w:szCs w:val="28"/>
          </w:rPr>
        </w:pPr>
        <w:r w:rsidRPr="00FC079D">
          <w:rPr>
            <w:rFonts w:ascii="Verdana" w:hAnsi="Verdana"/>
            <w:sz w:val="28"/>
            <w:szCs w:val="28"/>
          </w:rPr>
          <w:fldChar w:fldCharType="begin"/>
        </w:r>
        <w:r w:rsidRPr="00FC079D">
          <w:rPr>
            <w:rFonts w:ascii="Verdana" w:hAnsi="Verdana"/>
            <w:sz w:val="28"/>
            <w:szCs w:val="28"/>
          </w:rPr>
          <w:instrText xml:space="preserve"> PAGE   \* MERGEFORMAT </w:instrText>
        </w:r>
        <w:r w:rsidRPr="00FC079D">
          <w:rPr>
            <w:rFonts w:ascii="Verdana" w:hAnsi="Verdana"/>
            <w:sz w:val="28"/>
            <w:szCs w:val="28"/>
          </w:rPr>
          <w:fldChar w:fldCharType="separate"/>
        </w:r>
        <w:r w:rsidR="00791273">
          <w:rPr>
            <w:rFonts w:ascii="Verdana" w:hAnsi="Verdana"/>
            <w:noProof/>
            <w:sz w:val="28"/>
            <w:szCs w:val="28"/>
          </w:rPr>
          <w:t>6</w:t>
        </w:r>
        <w:r w:rsidRPr="00FC079D">
          <w:rPr>
            <w:rFonts w:ascii="Verdana" w:hAnsi="Verdana"/>
            <w:noProof/>
            <w:sz w:val="28"/>
            <w:szCs w:val="28"/>
          </w:rPr>
          <w:fldChar w:fldCharType="end"/>
        </w:r>
      </w:p>
    </w:sdtContent>
  </w:sdt>
  <w:p w14:paraId="63CC54EB" w14:textId="77777777" w:rsidR="00E832BD" w:rsidRDefault="00E83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75869" w14:textId="77777777" w:rsidR="007A4C1C" w:rsidRDefault="007A4C1C" w:rsidP="00383CE9">
      <w:pPr>
        <w:spacing w:after="0" w:line="240" w:lineRule="auto"/>
      </w:pPr>
      <w:r>
        <w:separator/>
      </w:r>
    </w:p>
  </w:footnote>
  <w:footnote w:type="continuationSeparator" w:id="0">
    <w:p w14:paraId="4CC6962E" w14:textId="77777777" w:rsidR="007A4C1C" w:rsidRDefault="007A4C1C" w:rsidP="00383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A675A" w14:textId="77777777" w:rsidR="00E832BD" w:rsidRDefault="00E832BD">
    <w:pPr>
      <w:pStyle w:val="Header"/>
      <w:jc w:val="right"/>
    </w:pPr>
  </w:p>
  <w:p w14:paraId="736BD5C3" w14:textId="77777777" w:rsidR="00E832BD" w:rsidRDefault="00E832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4C3D"/>
    <w:multiLevelType w:val="hybridMultilevel"/>
    <w:tmpl w:val="FA32DDC8"/>
    <w:lvl w:ilvl="0" w:tplc="FFE0FD4C">
      <w:start w:val="6"/>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8A0B17"/>
    <w:multiLevelType w:val="hybridMultilevel"/>
    <w:tmpl w:val="6D98DD74"/>
    <w:lvl w:ilvl="0" w:tplc="8A904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45D37"/>
    <w:multiLevelType w:val="hybridMultilevel"/>
    <w:tmpl w:val="550033C0"/>
    <w:lvl w:ilvl="0" w:tplc="2DE877E6">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4F64CC"/>
    <w:multiLevelType w:val="hybridMultilevel"/>
    <w:tmpl w:val="9192319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0E1324"/>
    <w:multiLevelType w:val="hybridMultilevel"/>
    <w:tmpl w:val="1092F77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162EB9"/>
    <w:multiLevelType w:val="hybridMultilevel"/>
    <w:tmpl w:val="999428B6"/>
    <w:lvl w:ilvl="0" w:tplc="4238D57A">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EDD5CC8"/>
    <w:multiLevelType w:val="hybridMultilevel"/>
    <w:tmpl w:val="800A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E24C0"/>
    <w:multiLevelType w:val="hybridMultilevel"/>
    <w:tmpl w:val="5F409ECE"/>
    <w:lvl w:ilvl="0" w:tplc="7DB61DC4">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85A67FF"/>
    <w:multiLevelType w:val="hybridMultilevel"/>
    <w:tmpl w:val="982EA9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B27A5C"/>
    <w:multiLevelType w:val="hybridMultilevel"/>
    <w:tmpl w:val="C3787856"/>
    <w:lvl w:ilvl="0" w:tplc="20DAC4E8">
      <w:start w:val="1"/>
      <w:numFmt w:val="lowerLetter"/>
      <w:lvlText w:val="%1."/>
      <w:lvlJc w:val="left"/>
      <w:pPr>
        <w:ind w:left="537" w:hanging="418"/>
        <w:jc w:val="left"/>
      </w:pPr>
      <w:rPr>
        <w:rFonts w:ascii="Times New Roman" w:eastAsia="Times New Roman" w:hAnsi="Times New Roman" w:cs="Times New Roman" w:hint="default"/>
        <w:b/>
        <w:bCs/>
        <w:spacing w:val="-6"/>
        <w:w w:val="99"/>
        <w:sz w:val="24"/>
        <w:szCs w:val="24"/>
        <w:lang w:val="id" w:eastAsia="en-US" w:bidi="ar-SA"/>
      </w:rPr>
    </w:lvl>
    <w:lvl w:ilvl="1" w:tplc="6E7E79D2">
      <w:numFmt w:val="bullet"/>
      <w:lvlText w:val="•"/>
      <w:lvlJc w:val="left"/>
      <w:pPr>
        <w:ind w:left="921" w:hanging="418"/>
      </w:pPr>
      <w:rPr>
        <w:rFonts w:hint="default"/>
        <w:lang w:val="id" w:eastAsia="en-US" w:bidi="ar-SA"/>
      </w:rPr>
    </w:lvl>
    <w:lvl w:ilvl="2" w:tplc="0682E39C">
      <w:numFmt w:val="bullet"/>
      <w:lvlText w:val="•"/>
      <w:lvlJc w:val="left"/>
      <w:pPr>
        <w:ind w:left="1302" w:hanging="418"/>
      </w:pPr>
      <w:rPr>
        <w:rFonts w:hint="default"/>
        <w:lang w:val="id" w:eastAsia="en-US" w:bidi="ar-SA"/>
      </w:rPr>
    </w:lvl>
    <w:lvl w:ilvl="3" w:tplc="68FAD22E">
      <w:numFmt w:val="bullet"/>
      <w:lvlText w:val="•"/>
      <w:lvlJc w:val="left"/>
      <w:pPr>
        <w:ind w:left="1684" w:hanging="418"/>
      </w:pPr>
      <w:rPr>
        <w:rFonts w:hint="default"/>
        <w:lang w:val="id" w:eastAsia="en-US" w:bidi="ar-SA"/>
      </w:rPr>
    </w:lvl>
    <w:lvl w:ilvl="4" w:tplc="D4DEFC40">
      <w:numFmt w:val="bullet"/>
      <w:lvlText w:val="•"/>
      <w:lvlJc w:val="left"/>
      <w:pPr>
        <w:ind w:left="2065" w:hanging="418"/>
      </w:pPr>
      <w:rPr>
        <w:rFonts w:hint="default"/>
        <w:lang w:val="id" w:eastAsia="en-US" w:bidi="ar-SA"/>
      </w:rPr>
    </w:lvl>
    <w:lvl w:ilvl="5" w:tplc="B6767FFA">
      <w:numFmt w:val="bullet"/>
      <w:lvlText w:val="•"/>
      <w:lvlJc w:val="left"/>
      <w:pPr>
        <w:ind w:left="2447" w:hanging="418"/>
      </w:pPr>
      <w:rPr>
        <w:rFonts w:hint="default"/>
        <w:lang w:val="id" w:eastAsia="en-US" w:bidi="ar-SA"/>
      </w:rPr>
    </w:lvl>
    <w:lvl w:ilvl="6" w:tplc="F75C0CF6">
      <w:numFmt w:val="bullet"/>
      <w:lvlText w:val="•"/>
      <w:lvlJc w:val="left"/>
      <w:pPr>
        <w:ind w:left="2828" w:hanging="418"/>
      </w:pPr>
      <w:rPr>
        <w:rFonts w:hint="default"/>
        <w:lang w:val="id" w:eastAsia="en-US" w:bidi="ar-SA"/>
      </w:rPr>
    </w:lvl>
    <w:lvl w:ilvl="7" w:tplc="9A5ADA2C">
      <w:numFmt w:val="bullet"/>
      <w:lvlText w:val="•"/>
      <w:lvlJc w:val="left"/>
      <w:pPr>
        <w:ind w:left="3209" w:hanging="418"/>
      </w:pPr>
      <w:rPr>
        <w:rFonts w:hint="default"/>
        <w:lang w:val="id" w:eastAsia="en-US" w:bidi="ar-SA"/>
      </w:rPr>
    </w:lvl>
    <w:lvl w:ilvl="8" w:tplc="807EC5D8">
      <w:numFmt w:val="bullet"/>
      <w:lvlText w:val="•"/>
      <w:lvlJc w:val="left"/>
      <w:pPr>
        <w:ind w:left="3591" w:hanging="418"/>
      </w:pPr>
      <w:rPr>
        <w:rFonts w:hint="default"/>
        <w:lang w:val="id" w:eastAsia="en-US" w:bidi="ar-SA"/>
      </w:rPr>
    </w:lvl>
  </w:abstractNum>
  <w:abstractNum w:abstractNumId="10">
    <w:nsid w:val="1F147D19"/>
    <w:multiLevelType w:val="hybridMultilevel"/>
    <w:tmpl w:val="1138E61E"/>
    <w:lvl w:ilvl="0" w:tplc="04090019">
      <w:start w:val="1"/>
      <w:numFmt w:val="lowerLetter"/>
      <w:lvlText w:val="%1."/>
      <w:lvlJc w:val="left"/>
      <w:pPr>
        <w:ind w:left="360" w:hanging="360"/>
      </w:pPr>
      <w:rPr>
        <w:rFonts w:hint="default"/>
      </w:rPr>
    </w:lvl>
    <w:lvl w:ilvl="1" w:tplc="7DE2CACE">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19">
      <w:start w:val="1"/>
      <w:numFmt w:val="lowerLetter"/>
      <w:lvlText w:val="%4."/>
      <w:lvlJc w:val="left"/>
      <w:pPr>
        <w:ind w:left="2520" w:hanging="360"/>
      </w:pPr>
    </w:lvl>
    <w:lvl w:ilvl="4" w:tplc="04090019">
      <w:start w:val="1"/>
      <w:numFmt w:val="lowerLetter"/>
      <w:lvlText w:val="%5."/>
      <w:lvlJc w:val="left"/>
      <w:pPr>
        <w:ind w:left="3240" w:hanging="360"/>
      </w:pPr>
    </w:lvl>
    <w:lvl w:ilvl="5" w:tplc="8138E078">
      <w:start w:val="1"/>
      <w:numFmt w:val="lowerLetter"/>
      <w:lvlText w:val="%6)"/>
      <w:lvlJc w:val="left"/>
      <w:pPr>
        <w:ind w:left="4140" w:hanging="360"/>
      </w:pPr>
      <w:rPr>
        <w:rFonts w:hint="default"/>
      </w:rPr>
    </w:lvl>
    <w:lvl w:ilvl="6" w:tplc="38D471EA">
      <w:start w:val="1"/>
      <w:numFmt w:val="decimal"/>
      <w:lvlText w:val="%7."/>
      <w:lvlJc w:val="left"/>
      <w:pPr>
        <w:ind w:left="4680" w:hanging="360"/>
      </w:pPr>
      <w:rPr>
        <w:rFonts w:hint="default"/>
        <w:b w:val="0"/>
      </w:rPr>
    </w:lvl>
    <w:lvl w:ilvl="7" w:tplc="B6B02840">
      <w:start w:val="1"/>
      <w:numFmt w:val="decimal"/>
      <w:lvlText w:val="%8)"/>
      <w:lvlJc w:val="left"/>
      <w:pPr>
        <w:ind w:left="5400" w:hanging="360"/>
      </w:pPr>
      <w:rPr>
        <w:rFonts w:hint="default"/>
      </w:rPr>
    </w:lvl>
    <w:lvl w:ilvl="8" w:tplc="0409001B" w:tentative="1">
      <w:start w:val="1"/>
      <w:numFmt w:val="lowerRoman"/>
      <w:lvlText w:val="%9."/>
      <w:lvlJc w:val="right"/>
      <w:pPr>
        <w:ind w:left="6120" w:hanging="180"/>
      </w:pPr>
    </w:lvl>
  </w:abstractNum>
  <w:abstractNum w:abstractNumId="11">
    <w:nsid w:val="22066FD1"/>
    <w:multiLevelType w:val="hybridMultilevel"/>
    <w:tmpl w:val="E5DE38C8"/>
    <w:lvl w:ilvl="0" w:tplc="07DE2E9E">
      <w:start w:val="1"/>
      <w:numFmt w:val="decimal"/>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12">
    <w:nsid w:val="23A36AF5"/>
    <w:multiLevelType w:val="hybridMultilevel"/>
    <w:tmpl w:val="12AC9174"/>
    <w:lvl w:ilvl="0" w:tplc="1F6CF720">
      <w:start w:val="1"/>
      <w:numFmt w:val="upperRoman"/>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25747CF4"/>
    <w:multiLevelType w:val="hybridMultilevel"/>
    <w:tmpl w:val="0226D49A"/>
    <w:lvl w:ilvl="0" w:tplc="A554170C">
      <w:start w:val="1"/>
      <w:numFmt w:val="lowerLetter"/>
      <w:lvlText w:val="%1."/>
      <w:lvlJc w:val="left"/>
      <w:pPr>
        <w:ind w:left="786" w:hanging="360"/>
      </w:pPr>
      <w:rPr>
        <w:rFonts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7936496"/>
    <w:multiLevelType w:val="hybridMultilevel"/>
    <w:tmpl w:val="AB5A3AA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A401898"/>
    <w:multiLevelType w:val="hybridMultilevel"/>
    <w:tmpl w:val="60E80212"/>
    <w:lvl w:ilvl="0" w:tplc="7DE2C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2033A0"/>
    <w:multiLevelType w:val="hybridMultilevel"/>
    <w:tmpl w:val="2F588D3A"/>
    <w:lvl w:ilvl="0" w:tplc="AED0ED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717C88"/>
    <w:multiLevelType w:val="hybridMultilevel"/>
    <w:tmpl w:val="DD301A6E"/>
    <w:lvl w:ilvl="0" w:tplc="348E869E">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2D42011"/>
    <w:multiLevelType w:val="hybridMultilevel"/>
    <w:tmpl w:val="EC3C555A"/>
    <w:lvl w:ilvl="0" w:tplc="ECBCA9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08702F"/>
    <w:multiLevelType w:val="hybridMultilevel"/>
    <w:tmpl w:val="1BA01CF8"/>
    <w:lvl w:ilvl="0" w:tplc="6276A0D2">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3660F36"/>
    <w:multiLevelType w:val="hybridMultilevel"/>
    <w:tmpl w:val="A5A8C06C"/>
    <w:lvl w:ilvl="0" w:tplc="B1BC1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3766192"/>
    <w:multiLevelType w:val="hybridMultilevel"/>
    <w:tmpl w:val="162AACC4"/>
    <w:lvl w:ilvl="0" w:tplc="8EAE2920">
      <w:start w:val="1"/>
      <w:numFmt w:val="upp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C36D18"/>
    <w:multiLevelType w:val="hybridMultilevel"/>
    <w:tmpl w:val="B6F8B55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3B0F7D6B"/>
    <w:multiLevelType w:val="hybridMultilevel"/>
    <w:tmpl w:val="738E9F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DBE73AE"/>
    <w:multiLevelType w:val="hybridMultilevel"/>
    <w:tmpl w:val="5E681D6A"/>
    <w:lvl w:ilvl="0" w:tplc="E084A712">
      <w:start w:val="1"/>
      <w:numFmt w:val="upperRoman"/>
      <w:lvlText w:val="%1."/>
      <w:lvlJc w:val="left"/>
      <w:pPr>
        <w:ind w:left="662" w:hanging="399"/>
        <w:jc w:val="right"/>
      </w:pPr>
      <w:rPr>
        <w:rFonts w:ascii="Times New Roman" w:eastAsia="Times New Roman" w:hAnsi="Times New Roman" w:cs="Times New Roman" w:hint="default"/>
        <w:b/>
        <w:bCs/>
        <w:spacing w:val="-3"/>
        <w:w w:val="99"/>
        <w:sz w:val="24"/>
        <w:szCs w:val="24"/>
        <w:lang w:val="id" w:eastAsia="en-US" w:bidi="ar-SA"/>
      </w:rPr>
    </w:lvl>
    <w:lvl w:ilvl="1" w:tplc="D7383724">
      <w:start w:val="1"/>
      <w:numFmt w:val="lowerLetter"/>
      <w:lvlText w:val="(%2)"/>
      <w:lvlJc w:val="left"/>
      <w:pPr>
        <w:ind w:left="263" w:hanging="691"/>
        <w:jc w:val="left"/>
      </w:pPr>
      <w:rPr>
        <w:rFonts w:ascii="Times New Roman" w:eastAsia="Times New Roman" w:hAnsi="Times New Roman" w:cs="Times New Roman" w:hint="default"/>
        <w:spacing w:val="-10"/>
        <w:w w:val="99"/>
        <w:sz w:val="24"/>
        <w:szCs w:val="24"/>
        <w:lang w:val="id" w:eastAsia="en-US" w:bidi="ar-SA"/>
      </w:rPr>
    </w:lvl>
    <w:lvl w:ilvl="2" w:tplc="E9783F7C">
      <w:numFmt w:val="bullet"/>
      <w:lvlText w:val="•"/>
      <w:lvlJc w:val="left"/>
      <w:pPr>
        <w:ind w:left="1037" w:hanging="691"/>
      </w:pPr>
      <w:rPr>
        <w:rFonts w:hint="default"/>
        <w:lang w:val="id" w:eastAsia="en-US" w:bidi="ar-SA"/>
      </w:rPr>
    </w:lvl>
    <w:lvl w:ilvl="3" w:tplc="CE52DB54">
      <w:numFmt w:val="bullet"/>
      <w:lvlText w:val="•"/>
      <w:lvlJc w:val="left"/>
      <w:pPr>
        <w:ind w:left="1415" w:hanging="691"/>
      </w:pPr>
      <w:rPr>
        <w:rFonts w:hint="default"/>
        <w:lang w:val="id" w:eastAsia="en-US" w:bidi="ar-SA"/>
      </w:rPr>
    </w:lvl>
    <w:lvl w:ilvl="4" w:tplc="CBCCE45C">
      <w:numFmt w:val="bullet"/>
      <w:lvlText w:val="•"/>
      <w:lvlJc w:val="left"/>
      <w:pPr>
        <w:ind w:left="1793" w:hanging="691"/>
      </w:pPr>
      <w:rPr>
        <w:rFonts w:hint="default"/>
        <w:lang w:val="id" w:eastAsia="en-US" w:bidi="ar-SA"/>
      </w:rPr>
    </w:lvl>
    <w:lvl w:ilvl="5" w:tplc="2FA8892A">
      <w:numFmt w:val="bullet"/>
      <w:lvlText w:val="•"/>
      <w:lvlJc w:val="left"/>
      <w:pPr>
        <w:ind w:left="2171" w:hanging="691"/>
      </w:pPr>
      <w:rPr>
        <w:rFonts w:hint="default"/>
        <w:lang w:val="id" w:eastAsia="en-US" w:bidi="ar-SA"/>
      </w:rPr>
    </w:lvl>
    <w:lvl w:ilvl="6" w:tplc="8B2A502C">
      <w:numFmt w:val="bullet"/>
      <w:lvlText w:val="•"/>
      <w:lvlJc w:val="left"/>
      <w:pPr>
        <w:ind w:left="2548" w:hanging="691"/>
      </w:pPr>
      <w:rPr>
        <w:rFonts w:hint="default"/>
        <w:lang w:val="id" w:eastAsia="en-US" w:bidi="ar-SA"/>
      </w:rPr>
    </w:lvl>
    <w:lvl w:ilvl="7" w:tplc="329882E2">
      <w:numFmt w:val="bullet"/>
      <w:lvlText w:val="•"/>
      <w:lvlJc w:val="left"/>
      <w:pPr>
        <w:ind w:left="2926" w:hanging="691"/>
      </w:pPr>
      <w:rPr>
        <w:rFonts w:hint="default"/>
        <w:lang w:val="id" w:eastAsia="en-US" w:bidi="ar-SA"/>
      </w:rPr>
    </w:lvl>
    <w:lvl w:ilvl="8" w:tplc="B4BE9104">
      <w:numFmt w:val="bullet"/>
      <w:lvlText w:val="•"/>
      <w:lvlJc w:val="left"/>
      <w:pPr>
        <w:ind w:left="3304" w:hanging="691"/>
      </w:pPr>
      <w:rPr>
        <w:rFonts w:hint="default"/>
        <w:lang w:val="id" w:eastAsia="en-US" w:bidi="ar-SA"/>
      </w:rPr>
    </w:lvl>
  </w:abstractNum>
  <w:abstractNum w:abstractNumId="25">
    <w:nsid w:val="3FED25B5"/>
    <w:multiLevelType w:val="hybridMultilevel"/>
    <w:tmpl w:val="2C424882"/>
    <w:lvl w:ilvl="0" w:tplc="36DE3B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E5816"/>
    <w:multiLevelType w:val="hybridMultilevel"/>
    <w:tmpl w:val="F1562774"/>
    <w:lvl w:ilvl="0" w:tplc="138AD1C4">
      <w:start w:val="1"/>
      <w:numFmt w:val="decimal"/>
      <w:lvlText w:val="%1."/>
      <w:lvlJc w:val="left"/>
      <w:pPr>
        <w:ind w:left="720" w:hanging="360"/>
      </w:pPr>
      <w:rPr>
        <w:rFonts w:eastAsia="Adobe Myungjo Std M"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7054802"/>
    <w:multiLevelType w:val="hybridMultilevel"/>
    <w:tmpl w:val="CFEE9800"/>
    <w:lvl w:ilvl="0" w:tplc="5ED0C5CC">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8">
    <w:nsid w:val="499D4053"/>
    <w:multiLevelType w:val="hybridMultilevel"/>
    <w:tmpl w:val="FD2873D4"/>
    <w:lvl w:ilvl="0" w:tplc="3D0C506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D4F0D92"/>
    <w:multiLevelType w:val="hybridMultilevel"/>
    <w:tmpl w:val="E3DC2820"/>
    <w:lvl w:ilvl="0" w:tplc="4B62675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D933B03"/>
    <w:multiLevelType w:val="hybridMultilevel"/>
    <w:tmpl w:val="36967E52"/>
    <w:lvl w:ilvl="0" w:tplc="D792B9D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EE55CA1"/>
    <w:multiLevelType w:val="hybridMultilevel"/>
    <w:tmpl w:val="B216A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0702367"/>
    <w:multiLevelType w:val="hybridMultilevel"/>
    <w:tmpl w:val="D7F21BD4"/>
    <w:lvl w:ilvl="0" w:tplc="9EE6534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3953042"/>
    <w:multiLevelType w:val="hybridMultilevel"/>
    <w:tmpl w:val="3D36B77E"/>
    <w:lvl w:ilvl="0" w:tplc="548E53F4">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F5710D"/>
    <w:multiLevelType w:val="hybridMultilevel"/>
    <w:tmpl w:val="6F0208D0"/>
    <w:lvl w:ilvl="0" w:tplc="D8E67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64321AB"/>
    <w:multiLevelType w:val="hybridMultilevel"/>
    <w:tmpl w:val="CD280C30"/>
    <w:lvl w:ilvl="0" w:tplc="04090011">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5C863925"/>
    <w:multiLevelType w:val="hybridMultilevel"/>
    <w:tmpl w:val="D01C50C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5EC43D70"/>
    <w:multiLevelType w:val="hybridMultilevel"/>
    <w:tmpl w:val="C27A66D2"/>
    <w:lvl w:ilvl="0" w:tplc="38090015">
      <w:start w:val="9"/>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0F267FA"/>
    <w:multiLevelType w:val="hybridMultilevel"/>
    <w:tmpl w:val="0A00F0AE"/>
    <w:lvl w:ilvl="0" w:tplc="5A5E4E0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35C0210"/>
    <w:multiLevelType w:val="hybridMultilevel"/>
    <w:tmpl w:val="351E201C"/>
    <w:lvl w:ilvl="0" w:tplc="5BC04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36E4C60"/>
    <w:multiLevelType w:val="hybridMultilevel"/>
    <w:tmpl w:val="A65CCC00"/>
    <w:lvl w:ilvl="0" w:tplc="056C732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7E80570"/>
    <w:multiLevelType w:val="hybridMultilevel"/>
    <w:tmpl w:val="2842C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B631ED"/>
    <w:multiLevelType w:val="hybridMultilevel"/>
    <w:tmpl w:val="62B42FB2"/>
    <w:lvl w:ilvl="0" w:tplc="FCCCBA8E">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6B322C62"/>
    <w:multiLevelType w:val="hybridMultilevel"/>
    <w:tmpl w:val="C96494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B532BF3"/>
    <w:multiLevelType w:val="hybridMultilevel"/>
    <w:tmpl w:val="7344577A"/>
    <w:lvl w:ilvl="0" w:tplc="2E70F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D7F027F"/>
    <w:multiLevelType w:val="hybridMultilevel"/>
    <w:tmpl w:val="285E06B2"/>
    <w:lvl w:ilvl="0" w:tplc="E5F43F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40D71D4"/>
    <w:multiLevelType w:val="hybridMultilevel"/>
    <w:tmpl w:val="8C2E5CE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5A22A0E"/>
    <w:multiLevelType w:val="hybridMultilevel"/>
    <w:tmpl w:val="DCDA385C"/>
    <w:lvl w:ilvl="0" w:tplc="121646B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8">
    <w:nsid w:val="78B473B7"/>
    <w:multiLevelType w:val="hybridMultilevel"/>
    <w:tmpl w:val="E82A3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385D25"/>
    <w:multiLevelType w:val="multilevel"/>
    <w:tmpl w:val="B7468DF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14" w:hanging="354"/>
      </w:pPr>
      <w:rPr>
        <w:rFonts w:hint="default"/>
      </w:rPr>
    </w:lvl>
    <w:lvl w:ilvl="2">
      <w:start w:val="1"/>
      <w:numFmt w:val="lowerLetter"/>
      <w:lvlText w:val="%3."/>
      <w:lvlJc w:val="left"/>
      <w:pPr>
        <w:tabs>
          <w:tab w:val="num" w:pos="1074"/>
        </w:tabs>
        <w:ind w:left="1072" w:hanging="358"/>
      </w:pPr>
      <w:rPr>
        <w:rFonts w:hint="default"/>
      </w:rPr>
    </w:lvl>
    <w:lvl w:ilvl="3">
      <w:start w:val="1"/>
      <w:numFmt w:val="decimal"/>
      <w:lvlText w:val="%4)"/>
      <w:lvlJc w:val="left"/>
      <w:pPr>
        <w:tabs>
          <w:tab w:val="num" w:pos="1432"/>
        </w:tabs>
        <w:ind w:left="1429" w:hanging="357"/>
      </w:pPr>
      <w:rPr>
        <w:rFonts w:hint="default"/>
      </w:rPr>
    </w:lvl>
    <w:lvl w:ilvl="4">
      <w:start w:val="1"/>
      <w:numFmt w:val="lowerLetter"/>
      <w:lvlText w:val="%5)"/>
      <w:lvlJc w:val="left"/>
      <w:pPr>
        <w:tabs>
          <w:tab w:val="num" w:pos="1789"/>
        </w:tabs>
        <w:ind w:left="1786" w:hanging="357"/>
      </w:pPr>
      <w:rPr>
        <w:rFonts w:hint="default"/>
      </w:rPr>
    </w:lvl>
    <w:lvl w:ilvl="5">
      <w:start w:val="1"/>
      <w:numFmt w:val="decimal"/>
      <w:lvlText w:val="(%6)"/>
      <w:lvlJc w:val="left"/>
      <w:pPr>
        <w:tabs>
          <w:tab w:val="num" w:pos="2146"/>
        </w:tabs>
        <w:ind w:left="2143" w:hanging="357"/>
      </w:pPr>
      <w:rPr>
        <w:rFonts w:hint="default"/>
      </w:rPr>
    </w:lvl>
    <w:lvl w:ilvl="6">
      <w:start w:val="1"/>
      <w:numFmt w:val="lowerLetter"/>
      <w:lvlText w:val="(%7)"/>
      <w:lvlJc w:val="left"/>
      <w:pPr>
        <w:tabs>
          <w:tab w:val="num" w:pos="2503"/>
        </w:tabs>
        <w:ind w:left="2500" w:hanging="357"/>
      </w:pPr>
      <w:rPr>
        <w:rFonts w:hint="default"/>
      </w:rPr>
    </w:lvl>
    <w:lvl w:ilvl="7">
      <w:start w:val="1"/>
      <w:numFmt w:val="lowerRoman"/>
      <w:lvlText w:val="%8"/>
      <w:lvlJc w:val="left"/>
      <w:pPr>
        <w:tabs>
          <w:tab w:val="num" w:pos="3220"/>
        </w:tabs>
        <w:ind w:left="2858" w:hanging="358"/>
      </w:pPr>
      <w:rPr>
        <w:rFonts w:hint="default"/>
      </w:rPr>
    </w:lvl>
    <w:lvl w:ilvl="8">
      <w:start w:val="1"/>
      <w:numFmt w:val="bullet"/>
      <w:lvlText w:val=""/>
      <w:lvlJc w:val="left"/>
      <w:pPr>
        <w:tabs>
          <w:tab w:val="num" w:pos="3218"/>
        </w:tabs>
        <w:ind w:left="3215" w:hanging="357"/>
      </w:pPr>
      <w:rPr>
        <w:rFonts w:ascii="Symbol" w:hAnsi="Symbol" w:hint="default"/>
      </w:rPr>
    </w:lvl>
  </w:abstractNum>
  <w:num w:numId="1">
    <w:abstractNumId w:val="1"/>
  </w:num>
  <w:num w:numId="2">
    <w:abstractNumId w:val="30"/>
  </w:num>
  <w:num w:numId="3">
    <w:abstractNumId w:val="46"/>
  </w:num>
  <w:num w:numId="4">
    <w:abstractNumId w:val="22"/>
  </w:num>
  <w:num w:numId="5">
    <w:abstractNumId w:val="14"/>
  </w:num>
  <w:num w:numId="6">
    <w:abstractNumId w:val="11"/>
  </w:num>
  <w:num w:numId="7">
    <w:abstractNumId w:val="3"/>
  </w:num>
  <w:num w:numId="8">
    <w:abstractNumId w:val="36"/>
  </w:num>
  <w:num w:numId="9">
    <w:abstractNumId w:val="27"/>
  </w:num>
  <w:num w:numId="10">
    <w:abstractNumId w:val="4"/>
  </w:num>
  <w:num w:numId="11">
    <w:abstractNumId w:val="23"/>
  </w:num>
  <w:num w:numId="12">
    <w:abstractNumId w:val="34"/>
  </w:num>
  <w:num w:numId="13">
    <w:abstractNumId w:val="6"/>
  </w:num>
  <w:num w:numId="14">
    <w:abstractNumId w:val="29"/>
  </w:num>
  <w:num w:numId="15">
    <w:abstractNumId w:val="8"/>
  </w:num>
  <w:num w:numId="16">
    <w:abstractNumId w:val="32"/>
  </w:num>
  <w:num w:numId="17">
    <w:abstractNumId w:val="45"/>
  </w:num>
  <w:num w:numId="18">
    <w:abstractNumId w:val="5"/>
  </w:num>
  <w:num w:numId="19">
    <w:abstractNumId w:val="38"/>
  </w:num>
  <w:num w:numId="20">
    <w:abstractNumId w:val="13"/>
  </w:num>
  <w:num w:numId="21">
    <w:abstractNumId w:val="21"/>
  </w:num>
  <w:num w:numId="22">
    <w:abstractNumId w:val="31"/>
  </w:num>
  <w:num w:numId="23">
    <w:abstractNumId w:val="19"/>
  </w:num>
  <w:num w:numId="24">
    <w:abstractNumId w:val="35"/>
  </w:num>
  <w:num w:numId="25">
    <w:abstractNumId w:val="16"/>
  </w:num>
  <w:num w:numId="26">
    <w:abstractNumId w:val="39"/>
  </w:num>
  <w:num w:numId="27">
    <w:abstractNumId w:val="20"/>
  </w:num>
  <w:num w:numId="28">
    <w:abstractNumId w:val="2"/>
  </w:num>
  <w:num w:numId="29">
    <w:abstractNumId w:val="42"/>
  </w:num>
  <w:num w:numId="30">
    <w:abstractNumId w:val="28"/>
  </w:num>
  <w:num w:numId="31">
    <w:abstractNumId w:val="17"/>
  </w:num>
  <w:num w:numId="32">
    <w:abstractNumId w:val="37"/>
  </w:num>
  <w:num w:numId="33">
    <w:abstractNumId w:val="7"/>
  </w:num>
  <w:num w:numId="34">
    <w:abstractNumId w:val="40"/>
  </w:num>
  <w:num w:numId="35">
    <w:abstractNumId w:val="26"/>
  </w:num>
  <w:num w:numId="36">
    <w:abstractNumId w:val="0"/>
  </w:num>
  <w:num w:numId="37">
    <w:abstractNumId w:val="48"/>
  </w:num>
  <w:num w:numId="38">
    <w:abstractNumId w:val="43"/>
  </w:num>
  <w:num w:numId="39">
    <w:abstractNumId w:val="49"/>
  </w:num>
  <w:num w:numId="40">
    <w:abstractNumId w:val="18"/>
  </w:num>
  <w:num w:numId="41">
    <w:abstractNumId w:val="47"/>
  </w:num>
  <w:num w:numId="42">
    <w:abstractNumId w:val="12"/>
  </w:num>
  <w:num w:numId="43">
    <w:abstractNumId w:val="25"/>
  </w:num>
  <w:num w:numId="44">
    <w:abstractNumId w:val="10"/>
  </w:num>
  <w:num w:numId="45">
    <w:abstractNumId w:val="15"/>
  </w:num>
  <w:num w:numId="46">
    <w:abstractNumId w:val="44"/>
  </w:num>
  <w:num w:numId="47">
    <w:abstractNumId w:val="41"/>
  </w:num>
  <w:num w:numId="48">
    <w:abstractNumId w:val="33"/>
  </w:num>
  <w:num w:numId="49">
    <w:abstractNumId w:val="9"/>
  </w:num>
  <w:num w:numId="5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E9"/>
    <w:rsid w:val="00056B1B"/>
    <w:rsid w:val="0006454E"/>
    <w:rsid w:val="00096D60"/>
    <w:rsid w:val="000A06D6"/>
    <w:rsid w:val="000A14AC"/>
    <w:rsid w:val="000B5D72"/>
    <w:rsid w:val="000D3178"/>
    <w:rsid w:val="000F4157"/>
    <w:rsid w:val="00100BC3"/>
    <w:rsid w:val="00167CE8"/>
    <w:rsid w:val="00185F1D"/>
    <w:rsid w:val="001D7BC2"/>
    <w:rsid w:val="002144F3"/>
    <w:rsid w:val="00251CC6"/>
    <w:rsid w:val="00256BE1"/>
    <w:rsid w:val="00260600"/>
    <w:rsid w:val="00275B7D"/>
    <w:rsid w:val="002B63E7"/>
    <w:rsid w:val="002B7D49"/>
    <w:rsid w:val="002E1AAE"/>
    <w:rsid w:val="00313BD4"/>
    <w:rsid w:val="00313CF0"/>
    <w:rsid w:val="00317FF9"/>
    <w:rsid w:val="00320438"/>
    <w:rsid w:val="003351BF"/>
    <w:rsid w:val="00383CE9"/>
    <w:rsid w:val="003A0B55"/>
    <w:rsid w:val="003B33B4"/>
    <w:rsid w:val="003D4ED4"/>
    <w:rsid w:val="003E0FF1"/>
    <w:rsid w:val="003E6054"/>
    <w:rsid w:val="003F051C"/>
    <w:rsid w:val="00400D25"/>
    <w:rsid w:val="00464B10"/>
    <w:rsid w:val="004819FC"/>
    <w:rsid w:val="00481B40"/>
    <w:rsid w:val="0049084F"/>
    <w:rsid w:val="00494E1A"/>
    <w:rsid w:val="004967FD"/>
    <w:rsid w:val="004A6269"/>
    <w:rsid w:val="004E57FF"/>
    <w:rsid w:val="0050446D"/>
    <w:rsid w:val="00511C09"/>
    <w:rsid w:val="00513106"/>
    <w:rsid w:val="00536DF9"/>
    <w:rsid w:val="00562021"/>
    <w:rsid w:val="00591FAC"/>
    <w:rsid w:val="005A62F9"/>
    <w:rsid w:val="006162D7"/>
    <w:rsid w:val="00617984"/>
    <w:rsid w:val="006221E8"/>
    <w:rsid w:val="006349D8"/>
    <w:rsid w:val="00661451"/>
    <w:rsid w:val="006B6AF9"/>
    <w:rsid w:val="00787AC2"/>
    <w:rsid w:val="00791273"/>
    <w:rsid w:val="007A4C1C"/>
    <w:rsid w:val="007E65B0"/>
    <w:rsid w:val="00800753"/>
    <w:rsid w:val="00807652"/>
    <w:rsid w:val="00834055"/>
    <w:rsid w:val="00837975"/>
    <w:rsid w:val="00841279"/>
    <w:rsid w:val="0085718B"/>
    <w:rsid w:val="00885FFC"/>
    <w:rsid w:val="008B36DB"/>
    <w:rsid w:val="008B5F62"/>
    <w:rsid w:val="008D4BF3"/>
    <w:rsid w:val="00904002"/>
    <w:rsid w:val="00904679"/>
    <w:rsid w:val="0091132C"/>
    <w:rsid w:val="009203CB"/>
    <w:rsid w:val="00952893"/>
    <w:rsid w:val="00962704"/>
    <w:rsid w:val="009665FC"/>
    <w:rsid w:val="009902D6"/>
    <w:rsid w:val="009909BF"/>
    <w:rsid w:val="009A7BBB"/>
    <w:rsid w:val="009B0C47"/>
    <w:rsid w:val="009D270C"/>
    <w:rsid w:val="009F1B1D"/>
    <w:rsid w:val="009F6F0D"/>
    <w:rsid w:val="00A03572"/>
    <w:rsid w:val="00A04E0D"/>
    <w:rsid w:val="00A06384"/>
    <w:rsid w:val="00A2272D"/>
    <w:rsid w:val="00A22D66"/>
    <w:rsid w:val="00A317EC"/>
    <w:rsid w:val="00A31A15"/>
    <w:rsid w:val="00A31C6E"/>
    <w:rsid w:val="00A77ADC"/>
    <w:rsid w:val="00A951DE"/>
    <w:rsid w:val="00AC7F03"/>
    <w:rsid w:val="00AF3EED"/>
    <w:rsid w:val="00B0160A"/>
    <w:rsid w:val="00B34794"/>
    <w:rsid w:val="00B644BE"/>
    <w:rsid w:val="00B80F8E"/>
    <w:rsid w:val="00B81B4C"/>
    <w:rsid w:val="00B97FCC"/>
    <w:rsid w:val="00BA674C"/>
    <w:rsid w:val="00BE1815"/>
    <w:rsid w:val="00BE71E8"/>
    <w:rsid w:val="00C057A5"/>
    <w:rsid w:val="00C0684B"/>
    <w:rsid w:val="00C60BDA"/>
    <w:rsid w:val="00C60DB3"/>
    <w:rsid w:val="00C701A7"/>
    <w:rsid w:val="00C73BCC"/>
    <w:rsid w:val="00C951C3"/>
    <w:rsid w:val="00C979F1"/>
    <w:rsid w:val="00CB61D9"/>
    <w:rsid w:val="00CF3CE7"/>
    <w:rsid w:val="00D11ABB"/>
    <w:rsid w:val="00D31C92"/>
    <w:rsid w:val="00D42D4D"/>
    <w:rsid w:val="00D6464E"/>
    <w:rsid w:val="00D7227D"/>
    <w:rsid w:val="00D72DDB"/>
    <w:rsid w:val="00D7679B"/>
    <w:rsid w:val="00DB5527"/>
    <w:rsid w:val="00DC7E7F"/>
    <w:rsid w:val="00E2418E"/>
    <w:rsid w:val="00E444B0"/>
    <w:rsid w:val="00E81932"/>
    <w:rsid w:val="00E832BD"/>
    <w:rsid w:val="00E96FBE"/>
    <w:rsid w:val="00EA1DE1"/>
    <w:rsid w:val="00F2324A"/>
    <w:rsid w:val="00F27032"/>
    <w:rsid w:val="00F7470E"/>
    <w:rsid w:val="00FA30EE"/>
    <w:rsid w:val="00FA5B6E"/>
    <w:rsid w:val="00FC079D"/>
    <w:rsid w:val="00FF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F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E9"/>
  </w:style>
  <w:style w:type="paragraph" w:styleId="Heading1">
    <w:name w:val="heading 1"/>
    <w:basedOn w:val="Normal"/>
    <w:next w:val="Normal"/>
    <w:link w:val="Heading1Char"/>
    <w:uiPriority w:val="9"/>
    <w:qFormat/>
    <w:rsid w:val="00383CE9"/>
    <w:pPr>
      <w:keepNext/>
      <w:keepLines/>
      <w:spacing w:before="240" w:after="0" w:line="24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F051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F051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F051C"/>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F051C"/>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F051C"/>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F051C"/>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F051C"/>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F051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E9"/>
    <w:rPr>
      <w:rFonts w:ascii="Times New Roman" w:eastAsiaTheme="majorEastAsia" w:hAnsi="Times New Roman" w:cstheme="majorBidi"/>
      <w:b/>
      <w:color w:val="000000" w:themeColor="text1"/>
      <w:sz w:val="24"/>
      <w:szCs w:val="32"/>
    </w:rPr>
  </w:style>
  <w:style w:type="paragraph" w:styleId="ListParagraph">
    <w:name w:val="List Paragraph"/>
    <w:aliases w:val="Body of text,List Paragraph1,Body of text+1,Body of text+2,Body of text+3,List Paragraph11,Colorful List - Accent 11,sub-section,dot points body text 12,Sub sub,Medium Grid 1 - Accent 21,HEADING 1,soal jawab,Body of textCxSp"/>
    <w:basedOn w:val="Normal"/>
    <w:link w:val="ListParagraphChar"/>
    <w:uiPriority w:val="1"/>
    <w:qFormat/>
    <w:rsid w:val="00383CE9"/>
    <w:pPr>
      <w:ind w:left="720"/>
      <w:contextualSpacing/>
    </w:pPr>
  </w:style>
  <w:style w:type="paragraph" w:styleId="Header">
    <w:name w:val="header"/>
    <w:basedOn w:val="Normal"/>
    <w:link w:val="HeaderChar"/>
    <w:uiPriority w:val="99"/>
    <w:unhideWhenUsed/>
    <w:rsid w:val="0038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E9"/>
  </w:style>
  <w:style w:type="paragraph" w:styleId="Footer">
    <w:name w:val="footer"/>
    <w:basedOn w:val="Normal"/>
    <w:link w:val="FooterChar"/>
    <w:uiPriority w:val="99"/>
    <w:unhideWhenUsed/>
    <w:rsid w:val="0038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E9"/>
  </w:style>
  <w:style w:type="paragraph" w:styleId="Title">
    <w:name w:val="Title"/>
    <w:basedOn w:val="Normal"/>
    <w:next w:val="Normal"/>
    <w:link w:val="TitleChar"/>
    <w:qFormat/>
    <w:rsid w:val="00383CE9"/>
    <w:pPr>
      <w:spacing w:after="0" w:line="240" w:lineRule="auto"/>
    </w:pPr>
    <w:rPr>
      <w:rFonts w:eastAsiaTheme="majorEastAsia" w:cstheme="majorBidi"/>
      <w:color w:val="000000" w:themeColor="text1"/>
      <w:spacing w:val="-10"/>
      <w:kern w:val="28"/>
      <w:sz w:val="24"/>
      <w:szCs w:val="56"/>
    </w:rPr>
  </w:style>
  <w:style w:type="character" w:customStyle="1" w:styleId="TitleChar">
    <w:name w:val="Title Char"/>
    <w:basedOn w:val="DefaultParagraphFont"/>
    <w:link w:val="Title"/>
    <w:rsid w:val="00383CE9"/>
    <w:rPr>
      <w:rFonts w:eastAsiaTheme="majorEastAsia" w:cstheme="majorBidi"/>
      <w:color w:val="000000" w:themeColor="text1"/>
      <w:spacing w:val="-10"/>
      <w:kern w:val="28"/>
      <w:sz w:val="24"/>
      <w:szCs w:val="56"/>
    </w:rPr>
  </w:style>
  <w:style w:type="character" w:customStyle="1" w:styleId="ListParagraphChar">
    <w:name w:val="List Paragraph Char"/>
    <w:aliases w:val="Body of text Char,List Paragraph1 Char,Body of text+1 Char,Body of text+2 Char,Body of text+3 Char,List Paragraph11 Char,Colorful List - Accent 11 Char,sub-section Char,dot points body text 12 Char,Sub sub Char,HEADING 1 Char"/>
    <w:link w:val="ListParagraph"/>
    <w:uiPriority w:val="34"/>
    <w:qFormat/>
    <w:locked/>
    <w:rsid w:val="00383CE9"/>
  </w:style>
  <w:style w:type="paragraph" w:styleId="Bibliography">
    <w:name w:val="Bibliography"/>
    <w:basedOn w:val="Normal"/>
    <w:next w:val="Normal"/>
    <w:uiPriority w:val="37"/>
    <w:unhideWhenUsed/>
    <w:rsid w:val="00383CE9"/>
    <w:pPr>
      <w:spacing w:after="0" w:line="240" w:lineRule="auto"/>
    </w:pPr>
  </w:style>
  <w:style w:type="paragraph" w:styleId="BalloonText">
    <w:name w:val="Balloon Text"/>
    <w:basedOn w:val="Normal"/>
    <w:link w:val="BalloonTextChar"/>
    <w:uiPriority w:val="99"/>
    <w:semiHidden/>
    <w:unhideWhenUsed/>
    <w:rsid w:val="0038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E9"/>
    <w:rPr>
      <w:rFonts w:ascii="Tahoma" w:hAnsi="Tahoma" w:cs="Tahoma"/>
      <w:sz w:val="16"/>
      <w:szCs w:val="16"/>
    </w:rPr>
  </w:style>
  <w:style w:type="character" w:styleId="Hyperlink">
    <w:name w:val="Hyperlink"/>
    <w:basedOn w:val="DefaultParagraphFont"/>
    <w:uiPriority w:val="99"/>
    <w:unhideWhenUsed/>
    <w:rsid w:val="004A6269"/>
    <w:rPr>
      <w:color w:val="0000FF" w:themeColor="hyperlink"/>
      <w:u w:val="single"/>
    </w:rPr>
  </w:style>
  <w:style w:type="character" w:customStyle="1" w:styleId="longtext">
    <w:name w:val="long_text"/>
    <w:basedOn w:val="DefaultParagraphFont"/>
    <w:rsid w:val="004A6269"/>
  </w:style>
  <w:style w:type="character" w:customStyle="1" w:styleId="hps">
    <w:name w:val="hps"/>
    <w:basedOn w:val="DefaultParagraphFont"/>
    <w:rsid w:val="004A6269"/>
  </w:style>
  <w:style w:type="table" w:customStyle="1" w:styleId="PlainTable21">
    <w:name w:val="Plain Table 21"/>
    <w:basedOn w:val="TableNormal"/>
    <w:uiPriority w:val="42"/>
    <w:rsid w:val="004A62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3F051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05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051C"/>
    <w:rPr>
      <w:rFonts w:eastAsiaTheme="minorEastAsia"/>
      <w:b/>
      <w:bCs/>
      <w:sz w:val="28"/>
      <w:szCs w:val="28"/>
    </w:rPr>
  </w:style>
  <w:style w:type="character" w:customStyle="1" w:styleId="Heading5Char">
    <w:name w:val="Heading 5 Char"/>
    <w:basedOn w:val="DefaultParagraphFont"/>
    <w:link w:val="Heading5"/>
    <w:uiPriority w:val="9"/>
    <w:semiHidden/>
    <w:rsid w:val="003F051C"/>
    <w:rPr>
      <w:rFonts w:eastAsiaTheme="minorEastAsia"/>
      <w:b/>
      <w:bCs/>
      <w:i/>
      <w:iCs/>
      <w:sz w:val="26"/>
      <w:szCs w:val="26"/>
    </w:rPr>
  </w:style>
  <w:style w:type="character" w:customStyle="1" w:styleId="Heading6Char">
    <w:name w:val="Heading 6 Char"/>
    <w:basedOn w:val="DefaultParagraphFont"/>
    <w:link w:val="Heading6"/>
    <w:rsid w:val="003F051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F051C"/>
    <w:rPr>
      <w:rFonts w:eastAsiaTheme="minorEastAsia"/>
      <w:sz w:val="24"/>
      <w:szCs w:val="24"/>
    </w:rPr>
  </w:style>
  <w:style w:type="character" w:customStyle="1" w:styleId="Heading8Char">
    <w:name w:val="Heading 8 Char"/>
    <w:basedOn w:val="DefaultParagraphFont"/>
    <w:link w:val="Heading8"/>
    <w:uiPriority w:val="9"/>
    <w:semiHidden/>
    <w:rsid w:val="003F051C"/>
    <w:rPr>
      <w:rFonts w:eastAsiaTheme="minorEastAsia"/>
      <w:i/>
      <w:iCs/>
      <w:sz w:val="24"/>
      <w:szCs w:val="24"/>
    </w:rPr>
  </w:style>
  <w:style w:type="character" w:customStyle="1" w:styleId="Heading9Char">
    <w:name w:val="Heading 9 Char"/>
    <w:basedOn w:val="DefaultParagraphFont"/>
    <w:link w:val="Heading9"/>
    <w:uiPriority w:val="9"/>
    <w:semiHidden/>
    <w:rsid w:val="003F051C"/>
    <w:rPr>
      <w:rFonts w:asciiTheme="majorHAnsi" w:eastAsiaTheme="majorEastAsia" w:hAnsiTheme="majorHAnsi" w:cstheme="majorBidi"/>
    </w:rPr>
  </w:style>
  <w:style w:type="paragraph" w:customStyle="1" w:styleId="Default">
    <w:name w:val="Default"/>
    <w:rsid w:val="000F415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0F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D72DDB"/>
    <w:pPr>
      <w:spacing w:after="0" w:line="240" w:lineRule="auto"/>
    </w:pPr>
    <w:rPr>
      <w:lang w:val="en-GB"/>
    </w:rPr>
  </w:style>
  <w:style w:type="character" w:customStyle="1" w:styleId="NoSpacingChar">
    <w:name w:val="No Spacing Char"/>
    <w:link w:val="NoSpacing"/>
    <w:uiPriority w:val="99"/>
    <w:locked/>
    <w:rsid w:val="00D72DDB"/>
    <w:rPr>
      <w:lang w:val="en-GB"/>
    </w:rPr>
  </w:style>
  <w:style w:type="table" w:customStyle="1" w:styleId="TableGrid0">
    <w:name w:val="TableGrid"/>
    <w:rsid w:val="008B36DB"/>
    <w:pPr>
      <w:spacing w:after="0" w:line="240" w:lineRule="auto"/>
      <w:jc w:val="both"/>
    </w:pPr>
    <w:rPr>
      <w:rFonts w:eastAsia="Times New Roman"/>
      <w:lang w:val="id-ID" w:eastAsia="id-ID"/>
    </w:rPr>
    <w:tblPr>
      <w:tblCellMar>
        <w:top w:w="0" w:type="dxa"/>
        <w:left w:w="0" w:type="dxa"/>
        <w:bottom w:w="0" w:type="dxa"/>
        <w:right w:w="0" w:type="dxa"/>
      </w:tblCellMar>
    </w:tblPr>
  </w:style>
  <w:style w:type="character" w:customStyle="1" w:styleId="fontstyle01">
    <w:name w:val="fontstyle01"/>
    <w:rsid w:val="00F27032"/>
    <w:rPr>
      <w:rFonts w:ascii="CalistoMT" w:hAnsi="CalistoMT" w:hint="default"/>
      <w:b w:val="0"/>
      <w:bCs w:val="0"/>
      <w:i w:val="0"/>
      <w:iCs w:val="0"/>
      <w:color w:val="161412"/>
      <w:sz w:val="18"/>
      <w:szCs w:val="18"/>
    </w:rPr>
  </w:style>
  <w:style w:type="character" w:customStyle="1" w:styleId="UnresolvedMention">
    <w:name w:val="Unresolved Mention"/>
    <w:basedOn w:val="DefaultParagraphFont"/>
    <w:uiPriority w:val="99"/>
    <w:semiHidden/>
    <w:unhideWhenUsed/>
    <w:rsid w:val="00100BC3"/>
    <w:rPr>
      <w:color w:val="605E5C"/>
      <w:shd w:val="clear" w:color="auto" w:fill="E1DFDD"/>
    </w:rPr>
  </w:style>
  <w:style w:type="character" w:customStyle="1" w:styleId="gi">
    <w:name w:val="gi"/>
    <w:basedOn w:val="DefaultParagraphFont"/>
    <w:rsid w:val="00962704"/>
  </w:style>
  <w:style w:type="character" w:styleId="PageNumber">
    <w:name w:val="page number"/>
    <w:basedOn w:val="DefaultParagraphFont"/>
    <w:rsid w:val="000D3178"/>
  </w:style>
  <w:style w:type="paragraph" w:styleId="BodyText">
    <w:name w:val="Body Text"/>
    <w:basedOn w:val="Normal"/>
    <w:link w:val="BodyTextChar"/>
    <w:uiPriority w:val="1"/>
    <w:qFormat/>
    <w:rsid w:val="00FF321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F3212"/>
    <w:rPr>
      <w:rFonts w:ascii="Times New Roman" w:eastAsia="Times New Roman" w:hAnsi="Times New Roman" w:cs="Times New Roman"/>
      <w:sz w:val="24"/>
      <w:szCs w:val="24"/>
    </w:rPr>
  </w:style>
  <w:style w:type="character" w:customStyle="1" w:styleId="tlid-translation">
    <w:name w:val="tlid-translation"/>
    <w:basedOn w:val="DefaultParagraphFont"/>
    <w:rsid w:val="00B016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CE9"/>
  </w:style>
  <w:style w:type="paragraph" w:styleId="Heading1">
    <w:name w:val="heading 1"/>
    <w:basedOn w:val="Normal"/>
    <w:next w:val="Normal"/>
    <w:link w:val="Heading1Char"/>
    <w:uiPriority w:val="9"/>
    <w:qFormat/>
    <w:rsid w:val="00383CE9"/>
    <w:pPr>
      <w:keepNext/>
      <w:keepLines/>
      <w:spacing w:before="240" w:after="0" w:line="24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3F051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F051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F051C"/>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F051C"/>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3F051C"/>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F051C"/>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F051C"/>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F051C"/>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E9"/>
    <w:rPr>
      <w:rFonts w:ascii="Times New Roman" w:eastAsiaTheme="majorEastAsia" w:hAnsi="Times New Roman" w:cstheme="majorBidi"/>
      <w:b/>
      <w:color w:val="000000" w:themeColor="text1"/>
      <w:sz w:val="24"/>
      <w:szCs w:val="32"/>
    </w:rPr>
  </w:style>
  <w:style w:type="paragraph" w:styleId="ListParagraph">
    <w:name w:val="List Paragraph"/>
    <w:aliases w:val="Body of text,List Paragraph1,Body of text+1,Body of text+2,Body of text+3,List Paragraph11,Colorful List - Accent 11,sub-section,dot points body text 12,Sub sub,Medium Grid 1 - Accent 21,HEADING 1,soal jawab,Body of textCxSp"/>
    <w:basedOn w:val="Normal"/>
    <w:link w:val="ListParagraphChar"/>
    <w:uiPriority w:val="1"/>
    <w:qFormat/>
    <w:rsid w:val="00383CE9"/>
    <w:pPr>
      <w:ind w:left="720"/>
      <w:contextualSpacing/>
    </w:pPr>
  </w:style>
  <w:style w:type="paragraph" w:styleId="Header">
    <w:name w:val="header"/>
    <w:basedOn w:val="Normal"/>
    <w:link w:val="HeaderChar"/>
    <w:uiPriority w:val="99"/>
    <w:unhideWhenUsed/>
    <w:rsid w:val="00383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CE9"/>
  </w:style>
  <w:style w:type="paragraph" w:styleId="Footer">
    <w:name w:val="footer"/>
    <w:basedOn w:val="Normal"/>
    <w:link w:val="FooterChar"/>
    <w:uiPriority w:val="99"/>
    <w:unhideWhenUsed/>
    <w:rsid w:val="00383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CE9"/>
  </w:style>
  <w:style w:type="paragraph" w:styleId="Title">
    <w:name w:val="Title"/>
    <w:basedOn w:val="Normal"/>
    <w:next w:val="Normal"/>
    <w:link w:val="TitleChar"/>
    <w:qFormat/>
    <w:rsid w:val="00383CE9"/>
    <w:pPr>
      <w:spacing w:after="0" w:line="240" w:lineRule="auto"/>
    </w:pPr>
    <w:rPr>
      <w:rFonts w:eastAsiaTheme="majorEastAsia" w:cstheme="majorBidi"/>
      <w:color w:val="000000" w:themeColor="text1"/>
      <w:spacing w:val="-10"/>
      <w:kern w:val="28"/>
      <w:sz w:val="24"/>
      <w:szCs w:val="56"/>
    </w:rPr>
  </w:style>
  <w:style w:type="character" w:customStyle="1" w:styleId="TitleChar">
    <w:name w:val="Title Char"/>
    <w:basedOn w:val="DefaultParagraphFont"/>
    <w:link w:val="Title"/>
    <w:rsid w:val="00383CE9"/>
    <w:rPr>
      <w:rFonts w:eastAsiaTheme="majorEastAsia" w:cstheme="majorBidi"/>
      <w:color w:val="000000" w:themeColor="text1"/>
      <w:spacing w:val="-10"/>
      <w:kern w:val="28"/>
      <w:sz w:val="24"/>
      <w:szCs w:val="56"/>
    </w:rPr>
  </w:style>
  <w:style w:type="character" w:customStyle="1" w:styleId="ListParagraphChar">
    <w:name w:val="List Paragraph Char"/>
    <w:aliases w:val="Body of text Char,List Paragraph1 Char,Body of text+1 Char,Body of text+2 Char,Body of text+3 Char,List Paragraph11 Char,Colorful List - Accent 11 Char,sub-section Char,dot points body text 12 Char,Sub sub Char,HEADING 1 Char"/>
    <w:link w:val="ListParagraph"/>
    <w:uiPriority w:val="34"/>
    <w:qFormat/>
    <w:locked/>
    <w:rsid w:val="00383CE9"/>
  </w:style>
  <w:style w:type="paragraph" w:styleId="Bibliography">
    <w:name w:val="Bibliography"/>
    <w:basedOn w:val="Normal"/>
    <w:next w:val="Normal"/>
    <w:uiPriority w:val="37"/>
    <w:unhideWhenUsed/>
    <w:rsid w:val="00383CE9"/>
    <w:pPr>
      <w:spacing w:after="0" w:line="240" w:lineRule="auto"/>
    </w:pPr>
  </w:style>
  <w:style w:type="paragraph" w:styleId="BalloonText">
    <w:name w:val="Balloon Text"/>
    <w:basedOn w:val="Normal"/>
    <w:link w:val="BalloonTextChar"/>
    <w:uiPriority w:val="99"/>
    <w:semiHidden/>
    <w:unhideWhenUsed/>
    <w:rsid w:val="00383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E9"/>
    <w:rPr>
      <w:rFonts w:ascii="Tahoma" w:hAnsi="Tahoma" w:cs="Tahoma"/>
      <w:sz w:val="16"/>
      <w:szCs w:val="16"/>
    </w:rPr>
  </w:style>
  <w:style w:type="character" w:styleId="Hyperlink">
    <w:name w:val="Hyperlink"/>
    <w:basedOn w:val="DefaultParagraphFont"/>
    <w:uiPriority w:val="99"/>
    <w:unhideWhenUsed/>
    <w:rsid w:val="004A6269"/>
    <w:rPr>
      <w:color w:val="0000FF" w:themeColor="hyperlink"/>
      <w:u w:val="single"/>
    </w:rPr>
  </w:style>
  <w:style w:type="character" w:customStyle="1" w:styleId="longtext">
    <w:name w:val="long_text"/>
    <w:basedOn w:val="DefaultParagraphFont"/>
    <w:rsid w:val="004A6269"/>
  </w:style>
  <w:style w:type="character" w:customStyle="1" w:styleId="hps">
    <w:name w:val="hps"/>
    <w:basedOn w:val="DefaultParagraphFont"/>
    <w:rsid w:val="004A6269"/>
  </w:style>
  <w:style w:type="table" w:customStyle="1" w:styleId="PlainTable21">
    <w:name w:val="Plain Table 21"/>
    <w:basedOn w:val="TableNormal"/>
    <w:uiPriority w:val="42"/>
    <w:rsid w:val="004A626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semiHidden/>
    <w:rsid w:val="003F051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F05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F051C"/>
    <w:rPr>
      <w:rFonts w:eastAsiaTheme="minorEastAsia"/>
      <w:b/>
      <w:bCs/>
      <w:sz w:val="28"/>
      <w:szCs w:val="28"/>
    </w:rPr>
  </w:style>
  <w:style w:type="character" w:customStyle="1" w:styleId="Heading5Char">
    <w:name w:val="Heading 5 Char"/>
    <w:basedOn w:val="DefaultParagraphFont"/>
    <w:link w:val="Heading5"/>
    <w:uiPriority w:val="9"/>
    <w:semiHidden/>
    <w:rsid w:val="003F051C"/>
    <w:rPr>
      <w:rFonts w:eastAsiaTheme="minorEastAsia"/>
      <w:b/>
      <w:bCs/>
      <w:i/>
      <w:iCs/>
      <w:sz w:val="26"/>
      <w:szCs w:val="26"/>
    </w:rPr>
  </w:style>
  <w:style w:type="character" w:customStyle="1" w:styleId="Heading6Char">
    <w:name w:val="Heading 6 Char"/>
    <w:basedOn w:val="DefaultParagraphFont"/>
    <w:link w:val="Heading6"/>
    <w:rsid w:val="003F051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F051C"/>
    <w:rPr>
      <w:rFonts w:eastAsiaTheme="minorEastAsia"/>
      <w:sz w:val="24"/>
      <w:szCs w:val="24"/>
    </w:rPr>
  </w:style>
  <w:style w:type="character" w:customStyle="1" w:styleId="Heading8Char">
    <w:name w:val="Heading 8 Char"/>
    <w:basedOn w:val="DefaultParagraphFont"/>
    <w:link w:val="Heading8"/>
    <w:uiPriority w:val="9"/>
    <w:semiHidden/>
    <w:rsid w:val="003F051C"/>
    <w:rPr>
      <w:rFonts w:eastAsiaTheme="minorEastAsia"/>
      <w:i/>
      <w:iCs/>
      <w:sz w:val="24"/>
      <w:szCs w:val="24"/>
    </w:rPr>
  </w:style>
  <w:style w:type="character" w:customStyle="1" w:styleId="Heading9Char">
    <w:name w:val="Heading 9 Char"/>
    <w:basedOn w:val="DefaultParagraphFont"/>
    <w:link w:val="Heading9"/>
    <w:uiPriority w:val="9"/>
    <w:semiHidden/>
    <w:rsid w:val="003F051C"/>
    <w:rPr>
      <w:rFonts w:asciiTheme="majorHAnsi" w:eastAsiaTheme="majorEastAsia" w:hAnsiTheme="majorHAnsi" w:cstheme="majorBidi"/>
    </w:rPr>
  </w:style>
  <w:style w:type="paragraph" w:customStyle="1" w:styleId="Default">
    <w:name w:val="Default"/>
    <w:rsid w:val="000F415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39"/>
    <w:rsid w:val="000F4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D72DDB"/>
    <w:pPr>
      <w:spacing w:after="0" w:line="240" w:lineRule="auto"/>
    </w:pPr>
    <w:rPr>
      <w:lang w:val="en-GB"/>
    </w:rPr>
  </w:style>
  <w:style w:type="character" w:customStyle="1" w:styleId="NoSpacingChar">
    <w:name w:val="No Spacing Char"/>
    <w:link w:val="NoSpacing"/>
    <w:uiPriority w:val="99"/>
    <w:locked/>
    <w:rsid w:val="00D72DDB"/>
    <w:rPr>
      <w:lang w:val="en-GB"/>
    </w:rPr>
  </w:style>
  <w:style w:type="table" w:customStyle="1" w:styleId="TableGrid0">
    <w:name w:val="TableGrid"/>
    <w:rsid w:val="008B36DB"/>
    <w:pPr>
      <w:spacing w:after="0" w:line="240" w:lineRule="auto"/>
      <w:jc w:val="both"/>
    </w:pPr>
    <w:rPr>
      <w:rFonts w:eastAsia="Times New Roman"/>
      <w:lang w:val="id-ID" w:eastAsia="id-ID"/>
    </w:rPr>
    <w:tblPr>
      <w:tblCellMar>
        <w:top w:w="0" w:type="dxa"/>
        <w:left w:w="0" w:type="dxa"/>
        <w:bottom w:w="0" w:type="dxa"/>
        <w:right w:w="0" w:type="dxa"/>
      </w:tblCellMar>
    </w:tblPr>
  </w:style>
  <w:style w:type="character" w:customStyle="1" w:styleId="fontstyle01">
    <w:name w:val="fontstyle01"/>
    <w:rsid w:val="00F27032"/>
    <w:rPr>
      <w:rFonts w:ascii="CalistoMT" w:hAnsi="CalistoMT" w:hint="default"/>
      <w:b w:val="0"/>
      <w:bCs w:val="0"/>
      <w:i w:val="0"/>
      <w:iCs w:val="0"/>
      <w:color w:val="161412"/>
      <w:sz w:val="18"/>
      <w:szCs w:val="18"/>
    </w:rPr>
  </w:style>
  <w:style w:type="character" w:customStyle="1" w:styleId="UnresolvedMention">
    <w:name w:val="Unresolved Mention"/>
    <w:basedOn w:val="DefaultParagraphFont"/>
    <w:uiPriority w:val="99"/>
    <w:semiHidden/>
    <w:unhideWhenUsed/>
    <w:rsid w:val="00100BC3"/>
    <w:rPr>
      <w:color w:val="605E5C"/>
      <w:shd w:val="clear" w:color="auto" w:fill="E1DFDD"/>
    </w:rPr>
  </w:style>
  <w:style w:type="character" w:customStyle="1" w:styleId="gi">
    <w:name w:val="gi"/>
    <w:basedOn w:val="DefaultParagraphFont"/>
    <w:rsid w:val="00962704"/>
  </w:style>
  <w:style w:type="character" w:styleId="PageNumber">
    <w:name w:val="page number"/>
    <w:basedOn w:val="DefaultParagraphFont"/>
    <w:rsid w:val="000D3178"/>
  </w:style>
  <w:style w:type="paragraph" w:styleId="BodyText">
    <w:name w:val="Body Text"/>
    <w:basedOn w:val="Normal"/>
    <w:link w:val="BodyTextChar"/>
    <w:uiPriority w:val="1"/>
    <w:qFormat/>
    <w:rsid w:val="00FF321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F3212"/>
    <w:rPr>
      <w:rFonts w:ascii="Times New Roman" w:eastAsia="Times New Roman" w:hAnsi="Times New Roman" w:cs="Times New Roman"/>
      <w:sz w:val="24"/>
      <w:szCs w:val="24"/>
    </w:rPr>
  </w:style>
  <w:style w:type="character" w:customStyle="1" w:styleId="tlid-translation">
    <w:name w:val="tlid-translation"/>
    <w:basedOn w:val="DefaultParagraphFont"/>
    <w:rsid w:val="00B01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22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saefudin230271@yahoo.co.id"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6"/>
      <c:hPercent val="62"/>
      <c:rotY val="44"/>
      <c:depthPercent val="100"/>
      <c:rAngAx val="1"/>
    </c:view3D>
    <c:floor>
      <c:thickness val="0"/>
      <c:spPr>
        <a:solidFill>
          <a:srgbClr val="969696"/>
        </a:solidFill>
        <a:ln w="3175">
          <a:solidFill>
            <a:srgbClr val="000000"/>
          </a:solidFill>
          <a:prstDash val="solid"/>
        </a:ln>
      </c:spPr>
    </c:floor>
    <c:sideWall>
      <c:thickness val="0"/>
      <c:spPr>
        <a:solidFill>
          <a:srgbClr val="CCFFFF"/>
        </a:solidFill>
        <a:ln w="12700">
          <a:solidFill>
            <a:srgbClr val="CCFFFF"/>
          </a:solidFill>
          <a:prstDash val="solid"/>
        </a:ln>
      </c:spPr>
    </c:sideWall>
    <c:backWall>
      <c:thickness val="0"/>
      <c:spPr>
        <a:solidFill>
          <a:srgbClr val="CCFFFF"/>
        </a:solidFill>
        <a:ln w="12700">
          <a:solidFill>
            <a:srgbClr val="CCFFFF"/>
          </a:solidFill>
          <a:prstDash val="solid"/>
        </a:ln>
      </c:spPr>
    </c:backWall>
    <c:plotArea>
      <c:layout>
        <c:manualLayout>
          <c:layoutTarget val="inner"/>
          <c:xMode val="edge"/>
          <c:yMode val="edge"/>
          <c:x val="0.15887850467289719"/>
          <c:y val="0.16666666666666666"/>
          <c:w val="0.84112149532710279"/>
          <c:h val="0.55376344086021501"/>
        </c:manualLayout>
      </c:layout>
      <c:bar3DChart>
        <c:barDir val="col"/>
        <c:grouping val="clustered"/>
        <c:varyColors val="0"/>
        <c:ser>
          <c:idx val="0"/>
          <c:order val="0"/>
          <c:tx>
            <c:strRef>
              <c:f>Sheet1!$A$2</c:f>
              <c:strCache>
                <c:ptCount val="1"/>
                <c:pt idx="0">
                  <c:v>KINERJA GURU</c:v>
                </c:pt>
              </c:strCache>
            </c:strRef>
          </c:tx>
          <c:spPr>
            <a:solidFill>
              <a:srgbClr val="00FFFF"/>
            </a:solidFill>
            <a:ln w="9523">
              <a:solidFill>
                <a:srgbClr val="000000"/>
              </a:solidFill>
              <a:prstDash val="solid"/>
            </a:ln>
          </c:spPr>
          <c:invertIfNegative val="0"/>
          <c:dLbls>
            <c:dLbl>
              <c:idx val="0"/>
              <c:layout>
                <c:manualLayout>
                  <c:x val="3.6812758218306763E-2"/>
                  <c:y val="-2.6580634793922614E-2"/>
                </c:manualLayout>
              </c:layout>
              <c:spPr>
                <a:noFill/>
                <a:ln w="19046">
                  <a:noFill/>
                </a:ln>
              </c:spPr>
              <c:txPr>
                <a:bodyPr rot="-2700000" vert="horz"/>
                <a:lstStyle/>
                <a:p>
                  <a:pPr algn="ctr">
                    <a:defRPr sz="67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4E-44FA-ACE9-D7EAEBF01F09}"/>
                </c:ext>
              </c:extLst>
            </c:dLbl>
            <c:spPr>
              <a:noFill/>
              <a:ln w="19046">
                <a:noFill/>
              </a:ln>
            </c:spPr>
            <c:txPr>
              <a:bodyPr rot="-2700000" vert="horz" wrap="square" lIns="38100" tIns="19050" rIns="38100" bIns="19050" anchor="ctr">
                <a:spAutoFit/>
              </a:bodyPr>
              <a:lstStyle/>
              <a:p>
                <a:pPr algn="ctr">
                  <a:defRPr sz="675"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SIKLUS  I</c:v>
                </c:pt>
                <c:pt idx="1">
                  <c:v>SIKLUS  II</c:v>
                </c:pt>
                <c:pt idx="2">
                  <c:v>SIKLUS  III</c:v>
                </c:pt>
              </c:strCache>
            </c:strRef>
          </c:cat>
          <c:val>
            <c:numRef>
              <c:f>Sheet1!$B$2:$D$2</c:f>
              <c:numCache>
                <c:formatCode>General</c:formatCode>
                <c:ptCount val="3"/>
                <c:pt idx="0">
                  <c:v>75.56</c:v>
                </c:pt>
                <c:pt idx="1">
                  <c:v>91.11</c:v>
                </c:pt>
                <c:pt idx="2">
                  <c:v>97.73</c:v>
                </c:pt>
              </c:numCache>
            </c:numRef>
          </c:val>
          <c:extLst xmlns:c16r2="http://schemas.microsoft.com/office/drawing/2015/06/chart">
            <c:ext xmlns:c16="http://schemas.microsoft.com/office/drawing/2014/chart" uri="{C3380CC4-5D6E-409C-BE32-E72D297353CC}">
              <c16:uniqueId val="{00000001-E84E-44FA-ACE9-D7EAEBF01F09}"/>
            </c:ext>
          </c:extLst>
        </c:ser>
        <c:dLbls>
          <c:showLegendKey val="0"/>
          <c:showVal val="1"/>
          <c:showCatName val="0"/>
          <c:showSerName val="0"/>
          <c:showPercent val="0"/>
          <c:showBubbleSize val="0"/>
        </c:dLbls>
        <c:gapWidth val="150"/>
        <c:gapDepth val="0"/>
        <c:shape val="box"/>
        <c:axId val="207773696"/>
        <c:axId val="207775232"/>
        <c:axId val="0"/>
      </c:bar3DChart>
      <c:catAx>
        <c:axId val="207773696"/>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en-US"/>
          </a:p>
        </c:txPr>
        <c:crossAx val="207775232"/>
        <c:crosses val="autoZero"/>
        <c:auto val="1"/>
        <c:lblAlgn val="ctr"/>
        <c:lblOffset val="100"/>
        <c:tickLblSkip val="1"/>
        <c:tickMarkSkip val="1"/>
        <c:noMultiLvlLbl val="0"/>
      </c:catAx>
      <c:valAx>
        <c:axId val="207775232"/>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en-US"/>
          </a:p>
        </c:txPr>
        <c:crossAx val="207773696"/>
        <c:crosses val="autoZero"/>
        <c:crossBetween val="between"/>
      </c:valAx>
      <c:spPr>
        <a:noFill/>
        <a:ln w="19046">
          <a:noFill/>
        </a:ln>
      </c:spPr>
    </c:plotArea>
    <c:legend>
      <c:legendPos val="b"/>
      <c:legendEntry>
        <c:idx val="0"/>
        <c:txPr>
          <a:bodyPr/>
          <a:lstStyle/>
          <a:p>
            <a:pPr>
              <a:defRPr sz="690" b="1" i="0" u="none" strike="noStrike" baseline="0">
                <a:solidFill>
                  <a:srgbClr val="000000"/>
                </a:solidFill>
                <a:latin typeface="Calibri"/>
                <a:ea typeface="Calibri"/>
                <a:cs typeface="Calibri"/>
              </a:defRPr>
            </a:pPr>
            <a:endParaRPr lang="en-US"/>
          </a:p>
        </c:txPr>
      </c:legendEntry>
      <c:layout>
        <c:manualLayout>
          <c:xMode val="edge"/>
          <c:yMode val="edge"/>
          <c:x val="0.26635514018691586"/>
          <c:y val="0.86021505376344087"/>
          <c:w val="0.58411214953271029"/>
          <c:h val="0.13440860215053763"/>
        </c:manualLayout>
      </c:layout>
      <c:overlay val="0"/>
      <c:spPr>
        <a:noFill/>
        <a:ln w="2381">
          <a:solidFill>
            <a:srgbClr val="000000"/>
          </a:solidFill>
          <a:prstDash val="solid"/>
        </a:ln>
      </c:spPr>
      <c:txPr>
        <a:bodyPr/>
        <a:lstStyle/>
        <a:p>
          <a:pPr>
            <a:defRPr sz="757"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6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dLbls>
          <c:showLegendKey val="0"/>
          <c:showVal val="0"/>
          <c:showCatName val="0"/>
          <c:showSerName val="0"/>
          <c:showPercent val="0"/>
          <c:showBubbleSize val="0"/>
        </c:dLbls>
        <c:gapWidth val="150"/>
        <c:gapDepth val="0"/>
        <c:shape val="box"/>
        <c:axId val="207799424"/>
        <c:axId val="207800960"/>
        <c:axId val="0"/>
      </c:bar3DChart>
      <c:catAx>
        <c:axId val="207799424"/>
        <c:scaling>
          <c:orientation val="minMax"/>
        </c:scaling>
        <c:delete val="0"/>
        <c:axPos val="b"/>
        <c:majorTickMark val="out"/>
        <c:minorTickMark val="none"/>
        <c:tickLblPos val="low"/>
        <c:spPr>
          <a:ln w="2380">
            <a:solidFill>
              <a:srgbClr val="000000"/>
            </a:solidFill>
            <a:prstDash val="solid"/>
          </a:ln>
        </c:spPr>
        <c:txPr>
          <a:bodyPr rot="0" vert="horz"/>
          <a:lstStyle/>
          <a:p>
            <a:pPr>
              <a:defRPr sz="187" b="1" i="0" u="none" strike="noStrike" baseline="0">
                <a:solidFill>
                  <a:srgbClr val="000000"/>
                </a:solidFill>
                <a:latin typeface="Calibri"/>
                <a:ea typeface="Calibri"/>
                <a:cs typeface="Calibri"/>
              </a:defRPr>
            </a:pPr>
            <a:endParaRPr lang="en-US"/>
          </a:p>
        </c:txPr>
        <c:crossAx val="207800960"/>
        <c:crosses val="autoZero"/>
        <c:auto val="1"/>
        <c:lblAlgn val="ctr"/>
        <c:lblOffset val="100"/>
        <c:tickMarkSkip val="1"/>
        <c:noMultiLvlLbl val="0"/>
      </c:catAx>
      <c:valAx>
        <c:axId val="207800960"/>
        <c:scaling>
          <c:orientation val="minMax"/>
        </c:scaling>
        <c:delete val="0"/>
        <c:axPos val="l"/>
        <c:majorGridlines>
          <c:spPr>
            <a:ln w="2380">
              <a:solidFill>
                <a:srgbClr val="000000"/>
              </a:solidFill>
              <a:prstDash val="solid"/>
            </a:ln>
          </c:spPr>
        </c:majorGridlines>
        <c:majorTickMark val="out"/>
        <c:minorTickMark val="none"/>
        <c:tickLblPos val="nextTo"/>
        <c:spPr>
          <a:ln w="2380">
            <a:solidFill>
              <a:srgbClr val="000000"/>
            </a:solidFill>
            <a:prstDash val="solid"/>
          </a:ln>
        </c:spPr>
        <c:txPr>
          <a:bodyPr rot="0" vert="horz"/>
          <a:lstStyle/>
          <a:p>
            <a:pPr>
              <a:defRPr sz="187" b="1" i="0" u="none" strike="noStrike" baseline="0">
                <a:solidFill>
                  <a:srgbClr val="000000"/>
                </a:solidFill>
                <a:latin typeface="Calibri"/>
                <a:ea typeface="Calibri"/>
                <a:cs typeface="Calibri"/>
              </a:defRPr>
            </a:pPr>
            <a:endParaRPr lang="en-US"/>
          </a:p>
        </c:txPr>
        <c:crossAx val="207799424"/>
        <c:crosses val="autoZero"/>
        <c:crossBetween val="between"/>
      </c:valAx>
      <c:spPr>
        <a:noFill/>
        <a:ln w="19043">
          <a:noFill/>
        </a:ln>
      </c:spPr>
    </c:plotArea>
    <c:legend>
      <c:legendPos val="r"/>
      <c:layout>
        <c:manualLayout>
          <c:xMode val="edge"/>
          <c:yMode val="edge"/>
          <c:x val="0.26744186046511625"/>
          <c:y val="5.8139534883720929E-2"/>
          <c:w val="0.68604651162790697"/>
          <c:h val="0.87209302325581395"/>
        </c:manualLayout>
      </c:layout>
      <c:overlay val="0"/>
      <c:spPr>
        <a:noFill/>
        <a:ln w="2380">
          <a:solidFill>
            <a:srgbClr val="000000"/>
          </a:solidFill>
          <a:prstDash val="solid"/>
        </a:ln>
      </c:spPr>
      <c:txPr>
        <a:bodyPr/>
        <a:lstStyle/>
        <a:p>
          <a:pPr>
            <a:defRPr sz="172"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87"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104"/>
      <c:rotY val="20"/>
      <c:depthPercent val="100"/>
      <c:rAngAx val="1"/>
    </c:view3D>
    <c:floor>
      <c:thickness val="0"/>
      <c:spPr>
        <a:solidFill>
          <a:srgbClr val="C0C0C0"/>
        </a:solidFill>
        <a:ln w="3175">
          <a:solidFill>
            <a:srgbClr val="000000"/>
          </a:solidFill>
          <a:prstDash val="solid"/>
        </a:ln>
      </c:spPr>
    </c:floor>
    <c:sideWall>
      <c:thickness val="0"/>
      <c:spPr>
        <a:solidFill>
          <a:srgbClr val="FFFF99"/>
        </a:solidFill>
        <a:ln w="12700">
          <a:solidFill>
            <a:srgbClr val="808080"/>
          </a:solidFill>
          <a:prstDash val="solid"/>
        </a:ln>
      </c:spPr>
    </c:sideWall>
    <c:backWall>
      <c:thickness val="0"/>
      <c:spPr>
        <a:solidFill>
          <a:srgbClr val="FFFF99"/>
        </a:solidFill>
        <a:ln w="12700">
          <a:solidFill>
            <a:srgbClr val="808080"/>
          </a:solidFill>
          <a:prstDash val="solid"/>
        </a:ln>
      </c:spPr>
    </c:backWall>
    <c:plotArea>
      <c:layout>
        <c:manualLayout>
          <c:layoutTarget val="inner"/>
          <c:xMode val="edge"/>
          <c:yMode val="edge"/>
          <c:x val="0.14529914529914531"/>
          <c:y val="9.6045197740112997E-2"/>
          <c:w val="0.54273504273504269"/>
          <c:h val="0.6271186440677966"/>
        </c:manualLayout>
      </c:layout>
      <c:bar3DChart>
        <c:barDir val="col"/>
        <c:grouping val="clustered"/>
        <c:varyColors val="0"/>
        <c:ser>
          <c:idx val="0"/>
          <c:order val="0"/>
          <c:tx>
            <c:strRef>
              <c:f>Sheet1!$A$2</c:f>
              <c:strCache>
                <c:ptCount val="1"/>
                <c:pt idx="0">
                  <c:v>BAIK</c:v>
                </c:pt>
              </c:strCache>
            </c:strRef>
          </c:tx>
          <c:spPr>
            <a:solidFill>
              <a:srgbClr val="9999FF"/>
            </a:solidFill>
            <a:ln w="9522">
              <a:solidFill>
                <a:srgbClr val="000000"/>
              </a:solidFill>
              <a:prstDash val="solid"/>
            </a:ln>
          </c:spPr>
          <c:invertIfNegative val="0"/>
          <c:dLbls>
            <c:dLbl>
              <c:idx val="0"/>
              <c:layout>
                <c:manualLayout>
                  <c:x val="-1.9353507671566184E-3"/>
                  <c:y val="2.1815317588156524E-2"/>
                </c:manualLayout>
              </c:layout>
              <c:spPr>
                <a:noFill/>
                <a:ln w="19044">
                  <a:noFill/>
                </a:ln>
              </c:spPr>
              <c:txPr>
                <a:bodyPr rot="-252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C0D-4D7F-869D-271BD74FF4C4}"/>
                </c:ext>
              </c:extLst>
            </c:dLbl>
            <c:dLbl>
              <c:idx val="1"/>
              <c:layout>
                <c:manualLayout>
                  <c:x val="-5.1664112603830858E-3"/>
                  <c:y val="2.1144060065092229E-2"/>
                </c:manualLayout>
              </c:layout>
              <c:spPr>
                <a:noFill/>
                <a:ln w="19044">
                  <a:noFill/>
                </a:ln>
              </c:spPr>
              <c:txPr>
                <a:bodyPr rot="-252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C0D-4D7F-869D-271BD74FF4C4}"/>
                </c:ext>
              </c:extLst>
            </c:dLbl>
            <c:dLbl>
              <c:idx val="2"/>
              <c:layout>
                <c:manualLayout>
                  <c:x val="1.4910651931432373E-4"/>
                  <c:y val="-4.6581610453773487E-3"/>
                </c:manualLayout>
              </c:layout>
              <c:spPr>
                <a:noFill/>
                <a:ln w="19044">
                  <a:noFill/>
                </a:ln>
              </c:spPr>
              <c:txPr>
                <a:bodyPr rot="-252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C0D-4D7F-869D-271BD74FF4C4}"/>
                </c:ext>
              </c:extLst>
            </c:dLbl>
            <c:spPr>
              <a:noFill/>
              <a:ln w="19044">
                <a:noFill/>
              </a:ln>
            </c:spPr>
            <c:txPr>
              <a:bodyPr rot="-2520000" vert="horz" wrap="square" lIns="38100" tIns="19050" rIns="38100" bIns="19050" anchor="ctr">
                <a:spAutoFit/>
              </a:bodyPr>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SIKLUS  I</c:v>
                </c:pt>
                <c:pt idx="1">
                  <c:v>SIKLUS  II</c:v>
                </c:pt>
                <c:pt idx="2">
                  <c:v>SIKLUS  III</c:v>
                </c:pt>
              </c:strCache>
            </c:strRef>
          </c:cat>
          <c:val>
            <c:numRef>
              <c:f>Sheet1!$B$2:$D$2</c:f>
              <c:numCache>
                <c:formatCode>General</c:formatCode>
                <c:ptCount val="3"/>
                <c:pt idx="0">
                  <c:v>25.71</c:v>
                </c:pt>
                <c:pt idx="1">
                  <c:v>37.14</c:v>
                </c:pt>
                <c:pt idx="2">
                  <c:v>91.43</c:v>
                </c:pt>
              </c:numCache>
            </c:numRef>
          </c:val>
          <c:extLst xmlns:c16r2="http://schemas.microsoft.com/office/drawing/2015/06/chart">
            <c:ext xmlns:c16="http://schemas.microsoft.com/office/drawing/2014/chart" uri="{C3380CC4-5D6E-409C-BE32-E72D297353CC}">
              <c16:uniqueId val="{00000003-6C0D-4D7F-869D-271BD74FF4C4}"/>
            </c:ext>
          </c:extLst>
        </c:ser>
        <c:ser>
          <c:idx val="1"/>
          <c:order val="1"/>
          <c:tx>
            <c:strRef>
              <c:f>Sheet1!$A$3</c:f>
              <c:strCache>
                <c:ptCount val="1"/>
                <c:pt idx="0">
                  <c:v>CUKUP</c:v>
                </c:pt>
              </c:strCache>
            </c:strRef>
          </c:tx>
          <c:spPr>
            <a:solidFill>
              <a:srgbClr val="00FF00"/>
            </a:solidFill>
            <a:ln w="9522">
              <a:solidFill>
                <a:srgbClr val="000000"/>
              </a:solidFill>
              <a:prstDash val="solid"/>
            </a:ln>
          </c:spPr>
          <c:invertIfNegative val="0"/>
          <c:dLbls>
            <c:dLbl>
              <c:idx val="0"/>
              <c:layout>
                <c:manualLayout>
                  <c:x val="-6.7318035434726919E-4"/>
                  <c:y val="-4.9403495550095489E-3"/>
                </c:manualLayout>
              </c:layout>
              <c:spPr>
                <a:noFill/>
                <a:ln w="19044">
                  <a:noFill/>
                </a:ln>
              </c:spPr>
              <c:txPr>
                <a:bodyPr rot="-270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C0D-4D7F-869D-271BD74FF4C4}"/>
                </c:ext>
              </c:extLst>
            </c:dLbl>
            <c:dLbl>
              <c:idx val="1"/>
              <c:layout>
                <c:manualLayout>
                  <c:x val="2.6010289066956127E-2"/>
                  <c:y val="1.2008802987363343E-2"/>
                </c:manualLayout>
              </c:layout>
              <c:spPr>
                <a:noFill/>
                <a:ln w="19044">
                  <a:noFill/>
                </a:ln>
              </c:spPr>
              <c:txPr>
                <a:bodyPr rot="-270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C0D-4D7F-869D-271BD74FF4C4}"/>
                </c:ext>
              </c:extLst>
            </c:dLbl>
            <c:dLbl>
              <c:idx val="2"/>
              <c:layout>
                <c:manualLayout>
                  <c:x val="2.5452565591974396E-2"/>
                  <c:y val="4.5577797744917881E-3"/>
                </c:manualLayout>
              </c:layout>
              <c:spPr>
                <a:noFill/>
                <a:ln w="19044">
                  <a:noFill/>
                </a:ln>
              </c:spPr>
              <c:txPr>
                <a:bodyPr rot="-270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C0D-4D7F-869D-271BD74FF4C4}"/>
                </c:ext>
              </c:extLst>
            </c:dLbl>
            <c:spPr>
              <a:noFill/>
              <a:ln w="19044">
                <a:noFill/>
              </a:ln>
            </c:spPr>
            <c:txPr>
              <a:bodyPr rot="-2700000" vert="horz" wrap="square" lIns="38100" tIns="19050" rIns="38100" bIns="19050" anchor="ctr">
                <a:spAutoFit/>
              </a:bodyPr>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SIKLUS  I</c:v>
                </c:pt>
                <c:pt idx="1">
                  <c:v>SIKLUS  II</c:v>
                </c:pt>
                <c:pt idx="2">
                  <c:v>SIKLUS  III</c:v>
                </c:pt>
              </c:strCache>
            </c:strRef>
          </c:cat>
          <c:val>
            <c:numRef>
              <c:f>Sheet1!$B$3:$D$3</c:f>
              <c:numCache>
                <c:formatCode>General</c:formatCode>
                <c:ptCount val="3"/>
                <c:pt idx="0">
                  <c:v>45.71</c:v>
                </c:pt>
                <c:pt idx="1">
                  <c:v>45.71</c:v>
                </c:pt>
                <c:pt idx="2">
                  <c:v>8.57</c:v>
                </c:pt>
              </c:numCache>
            </c:numRef>
          </c:val>
          <c:extLst xmlns:c16r2="http://schemas.microsoft.com/office/drawing/2015/06/chart">
            <c:ext xmlns:c16="http://schemas.microsoft.com/office/drawing/2014/chart" uri="{C3380CC4-5D6E-409C-BE32-E72D297353CC}">
              <c16:uniqueId val="{00000007-6C0D-4D7F-869D-271BD74FF4C4}"/>
            </c:ext>
          </c:extLst>
        </c:ser>
        <c:ser>
          <c:idx val="2"/>
          <c:order val="2"/>
          <c:tx>
            <c:strRef>
              <c:f>Sheet1!$A$4</c:f>
              <c:strCache>
                <c:ptCount val="1"/>
                <c:pt idx="0">
                  <c:v>KURANG</c:v>
                </c:pt>
              </c:strCache>
            </c:strRef>
          </c:tx>
          <c:spPr>
            <a:solidFill>
              <a:srgbClr val="FFFFCC"/>
            </a:solidFill>
            <a:ln w="9522">
              <a:solidFill>
                <a:srgbClr val="000000"/>
              </a:solidFill>
              <a:prstDash val="solid"/>
            </a:ln>
          </c:spPr>
          <c:invertIfNegative val="0"/>
          <c:dLbls>
            <c:dLbl>
              <c:idx val="0"/>
              <c:layout>
                <c:manualLayout>
                  <c:x val="2.0549338646666526E-3"/>
                  <c:y val="9.0457208665104705E-2"/>
                </c:manualLayout>
              </c:layout>
              <c:spPr>
                <a:noFill/>
                <a:ln w="19044">
                  <a:noFill/>
                </a:ln>
              </c:spPr>
              <c:txPr>
                <a:bodyPr rot="-258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6C0D-4D7F-869D-271BD74FF4C4}"/>
                </c:ext>
              </c:extLst>
            </c:dLbl>
            <c:dLbl>
              <c:idx val="1"/>
              <c:layout>
                <c:manualLayout>
                  <c:x val="-1.1765569026443989E-3"/>
                  <c:y val="9.1070077764796697E-2"/>
                </c:manualLayout>
              </c:layout>
              <c:spPr>
                <a:noFill/>
                <a:ln w="19044">
                  <a:noFill/>
                </a:ln>
              </c:spPr>
              <c:txPr>
                <a:bodyPr rot="-2580000" vert="horz"/>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6C0D-4D7F-869D-271BD74FF4C4}"/>
                </c:ext>
              </c:extLst>
            </c:dLbl>
            <c:spPr>
              <a:noFill/>
              <a:ln w="19044">
                <a:noFill/>
              </a:ln>
            </c:spPr>
            <c:txPr>
              <a:bodyPr rot="-2580000" vert="horz" wrap="square" lIns="38100" tIns="19050" rIns="38100" bIns="19050" anchor="ctr">
                <a:spAutoFit/>
              </a:bodyPr>
              <a:lstStyle/>
              <a:p>
                <a:pPr algn="ctr">
                  <a:defRPr sz="6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SIKLUS  I</c:v>
                </c:pt>
                <c:pt idx="1">
                  <c:v>SIKLUS  II</c:v>
                </c:pt>
                <c:pt idx="2">
                  <c:v>SIKLUS  III</c:v>
                </c:pt>
              </c:strCache>
            </c:strRef>
          </c:cat>
          <c:val>
            <c:numRef>
              <c:f>Sheet1!$B$4:$D$4</c:f>
              <c:numCache>
                <c:formatCode>General</c:formatCode>
                <c:ptCount val="3"/>
                <c:pt idx="0">
                  <c:v>28.58</c:v>
                </c:pt>
                <c:pt idx="1">
                  <c:v>17.14</c:v>
                </c:pt>
                <c:pt idx="2">
                  <c:v>0</c:v>
                </c:pt>
              </c:numCache>
            </c:numRef>
          </c:val>
          <c:extLst xmlns:c16r2="http://schemas.microsoft.com/office/drawing/2015/06/chart">
            <c:ext xmlns:c16="http://schemas.microsoft.com/office/drawing/2014/chart" uri="{C3380CC4-5D6E-409C-BE32-E72D297353CC}">
              <c16:uniqueId val="{0000000A-6C0D-4D7F-869D-271BD74FF4C4}"/>
            </c:ext>
          </c:extLst>
        </c:ser>
        <c:dLbls>
          <c:showLegendKey val="0"/>
          <c:showVal val="1"/>
          <c:showCatName val="0"/>
          <c:showSerName val="0"/>
          <c:showPercent val="0"/>
          <c:showBubbleSize val="0"/>
        </c:dLbls>
        <c:gapWidth val="150"/>
        <c:gapDepth val="0"/>
        <c:shape val="box"/>
        <c:axId val="207983744"/>
        <c:axId val="207985280"/>
        <c:axId val="0"/>
      </c:bar3DChart>
      <c:catAx>
        <c:axId val="207983744"/>
        <c:scaling>
          <c:orientation val="minMax"/>
        </c:scaling>
        <c:delete val="0"/>
        <c:axPos val="b"/>
        <c:numFmt formatCode="General" sourceLinked="1"/>
        <c:majorTickMark val="out"/>
        <c:minorTickMark val="none"/>
        <c:tickLblPos val="low"/>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en-US"/>
          </a:p>
        </c:txPr>
        <c:crossAx val="207985280"/>
        <c:crosses val="autoZero"/>
        <c:auto val="1"/>
        <c:lblAlgn val="ctr"/>
        <c:lblOffset val="100"/>
        <c:tickLblSkip val="1"/>
        <c:tickMarkSkip val="1"/>
        <c:noMultiLvlLbl val="0"/>
      </c:catAx>
      <c:valAx>
        <c:axId val="207985280"/>
        <c:scaling>
          <c:orientation val="minMax"/>
        </c:scaling>
        <c:delete val="0"/>
        <c:axPos val="l"/>
        <c:majorGridlines>
          <c:spPr>
            <a:ln w="2381">
              <a:solidFill>
                <a:srgbClr val="000000"/>
              </a:solidFill>
              <a:prstDash val="solid"/>
            </a:ln>
          </c:spPr>
        </c:majorGridlines>
        <c:numFmt formatCode="General" sourceLinked="1"/>
        <c:majorTickMark val="out"/>
        <c:minorTickMark val="none"/>
        <c:tickLblPos val="nextTo"/>
        <c:spPr>
          <a:ln w="2381">
            <a:solidFill>
              <a:srgbClr val="000000"/>
            </a:solidFill>
            <a:prstDash val="solid"/>
          </a:ln>
        </c:spPr>
        <c:txPr>
          <a:bodyPr rot="0" vert="horz"/>
          <a:lstStyle/>
          <a:p>
            <a:pPr>
              <a:defRPr sz="600" b="1" i="0" u="none" strike="noStrike" baseline="0">
                <a:solidFill>
                  <a:srgbClr val="000000"/>
                </a:solidFill>
                <a:latin typeface="Calibri"/>
                <a:ea typeface="Calibri"/>
                <a:cs typeface="Calibri"/>
              </a:defRPr>
            </a:pPr>
            <a:endParaRPr lang="en-US"/>
          </a:p>
        </c:txPr>
        <c:crossAx val="207983744"/>
        <c:crosses val="autoZero"/>
        <c:crossBetween val="between"/>
      </c:valAx>
      <c:spPr>
        <a:noFill/>
        <a:ln w="19044">
          <a:noFill/>
        </a:ln>
      </c:spPr>
    </c:plotArea>
    <c:legend>
      <c:legendPos val="r"/>
      <c:layout>
        <c:manualLayout>
          <c:xMode val="edge"/>
          <c:yMode val="edge"/>
          <c:x val="0.7350427350427351"/>
          <c:y val="0.33898305084745761"/>
          <c:w val="0.24786324786324787"/>
          <c:h val="0.32768361581920902"/>
        </c:manualLayout>
      </c:layout>
      <c:overlay val="0"/>
      <c:spPr>
        <a:noFill/>
        <a:ln w="2381">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6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mic18</b:Tag>
    <b:SourceType>Book</b:SourceType>
    <b:Guid>{FC6A9C5D-F05F-411A-B9F7-24B7F9FA21A2}</b:Guid>
    <b:Title>panduan penulisan karya tulis</b:Title>
    <b:Year>2018</b:Year>
    <b:Author>
      <b:Author>
        <b:NameList>
          <b:Person>
            <b:Last>Words</b:Last>
            <b:First>Microsoft</b:First>
          </b:Person>
        </b:NameList>
      </b:Author>
    </b:Author>
    <b:City>Bandung</b:City>
    <b:Publisher>SEAQIS</b:Publisher>
    <b:RefOrder>1</b:RefOrder>
  </b:Source>
</b:Sources>
</file>

<file path=customXml/itemProps1.xml><?xml version="1.0" encoding="utf-8"?>
<ds:datastoreItem xmlns:ds="http://schemas.openxmlformats.org/officeDocument/2006/customXml" ds:itemID="{2A8F9459-4E13-40F9-BD97-50CC0306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2019-04-29T05:37:00Z</cp:lastPrinted>
  <dcterms:created xsi:type="dcterms:W3CDTF">2022-10-31T04:46:00Z</dcterms:created>
  <dcterms:modified xsi:type="dcterms:W3CDTF">2022-10-31T04:48:00Z</dcterms:modified>
</cp:coreProperties>
</file>